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CA6" w:rsidRPr="00DD0CA6" w:rsidRDefault="00DD0CA6" w:rsidP="00DD0CA6">
      <w:pPr>
        <w:autoSpaceDE w:val="0"/>
        <w:autoSpaceDN w:val="0"/>
        <w:adjustRightInd w:val="0"/>
        <w:rPr>
          <w:rFonts w:ascii="Calibri" w:hAnsi="Calibri"/>
          <w:b/>
          <w:sz w:val="22"/>
          <w:szCs w:val="22"/>
        </w:rPr>
      </w:pPr>
      <w:bookmarkStart w:id="0" w:name="_GoBack"/>
      <w:bookmarkEnd w:id="0"/>
      <w:r w:rsidRPr="00DD0CA6">
        <w:rPr>
          <w:rFonts w:ascii="Calibri" w:hAnsi="Calibri"/>
          <w:b/>
          <w:sz w:val="22"/>
          <w:szCs w:val="22"/>
        </w:rPr>
        <w:t>Aanzeggingen ivm griffierechtenstelsel 2011 en reparatiewetgeving 2013</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2"/>
          <w:szCs w:val="22"/>
        </w:rPr>
      </w:pPr>
      <w:r w:rsidRPr="00DD0CA6">
        <w:rPr>
          <w:rFonts w:ascii="Calibri" w:hAnsi="Calibri"/>
          <w:b/>
          <w:sz w:val="22"/>
          <w:szCs w:val="22"/>
        </w:rPr>
        <w:t xml:space="preserve">Versie </w:t>
      </w:r>
      <w:r w:rsidR="00786199">
        <w:rPr>
          <w:rFonts w:ascii="Calibri" w:hAnsi="Calibri"/>
          <w:b/>
          <w:sz w:val="22"/>
          <w:szCs w:val="22"/>
        </w:rPr>
        <w:t>22-02-2019</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48"/>
          <w:szCs w:val="48"/>
        </w:rPr>
      </w:pPr>
      <w:r w:rsidRPr="00DD0CA6">
        <w:rPr>
          <w:rFonts w:ascii="Calibri" w:hAnsi="Calibri"/>
          <w:b/>
          <w:sz w:val="48"/>
          <w:szCs w:val="48"/>
        </w:rPr>
        <w:t>Kanton</w:t>
      </w:r>
    </w:p>
    <w:p w:rsidR="00DD0CA6" w:rsidRPr="00DD0CA6" w:rsidRDefault="00DD0CA6" w:rsidP="00DD0CA6">
      <w:pPr>
        <w:autoSpaceDE w:val="0"/>
        <w:autoSpaceDN w:val="0"/>
        <w:adjustRightInd w:val="0"/>
        <w:rPr>
          <w:rFonts w:ascii="Calibri" w:hAnsi="Calibri"/>
          <w:b/>
          <w:sz w:val="32"/>
          <w:szCs w:val="32"/>
        </w:rPr>
      </w:pPr>
      <w:r w:rsidRPr="00DD0CA6">
        <w:rPr>
          <w:rFonts w:ascii="Calibri" w:hAnsi="Calibri"/>
          <w:b/>
          <w:sz w:val="32"/>
          <w:szCs w:val="32"/>
        </w:rPr>
        <w:t>a) met loketfunctie</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1 gedaagde</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widowControl w:val="0"/>
        <w:tabs>
          <w:tab w:val="left" w:pos="3888"/>
        </w:tabs>
        <w:rPr>
          <w:rFonts w:ascii="Calibri" w:hAnsi="Calibri"/>
          <w:b/>
          <w:bCs/>
          <w:sz w:val="22"/>
          <w:szCs w:val="22"/>
          <w:u w:val="single"/>
        </w:rPr>
      </w:pPr>
      <w:r w:rsidRPr="00DD0CA6">
        <w:rPr>
          <w:rFonts w:ascii="Calibri" w:hAnsi="Calibri"/>
          <w:b/>
          <w:bCs/>
          <w:sz w:val="22"/>
          <w:szCs w:val="22"/>
          <w:u w:val="single"/>
        </w:rPr>
        <w:t>Om</w:t>
      </w:r>
    </w:p>
    <w:p w:rsidR="00DD0CA6" w:rsidRPr="00DD0CA6" w:rsidRDefault="00DD0CA6" w:rsidP="00DD0CA6">
      <w:pPr>
        <w:rPr>
          <w:rFonts w:ascii="Calibri" w:hAnsi="Calibri"/>
          <w:sz w:val="22"/>
          <w:szCs w:val="22"/>
        </w:rPr>
      </w:pPr>
      <w:r w:rsidRPr="00DD0CA6">
        <w:rPr>
          <w:rFonts w:ascii="Calibri" w:hAnsi="Calibri"/>
          <w:b/>
          <w:bCs/>
          <w:sz w:val="22"/>
          <w:szCs w:val="22"/>
        </w:rPr>
        <w:t xml:space="preserve">op </w:t>
      </w:r>
      <w:r w:rsidRPr="00DD0CA6">
        <w:rPr>
          <w:rFonts w:ascii="Calibri" w:hAnsi="Calibri"/>
          <w:b/>
          <w:sz w:val="22"/>
          <w:szCs w:val="22"/>
        </w:rPr>
        <w:fldChar w:fldCharType="begin">
          <w:ffData>
            <w:name w:val="Text1"/>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dag, &lt;datum zitting&gt;, </w:t>
      </w:r>
      <w:r w:rsidRPr="00DD0CA6">
        <w:rPr>
          <w:rFonts w:ascii="Calibri" w:hAnsi="Calibri"/>
          <w:b/>
          <w:sz w:val="22"/>
          <w:szCs w:val="22"/>
        </w:rPr>
        <w:fldChar w:fldCharType="begin">
          <w:ffData>
            <w:name w:val="Text15"/>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’s morgens/’s middags om </w:t>
      </w:r>
      <w:bookmarkStart w:id="1" w:name="Text2"/>
      <w:r w:rsidRPr="00DD0CA6">
        <w:rPr>
          <w:rFonts w:ascii="Calibri" w:hAnsi="Calibri"/>
          <w:b/>
          <w:sz w:val="22"/>
          <w:szCs w:val="22"/>
        </w:rPr>
        <w:fldChar w:fldCharType="begin">
          <w:ffData>
            <w:name w:val="Text2"/>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bookmarkEnd w:id="1"/>
      <w:r w:rsidRPr="00DD0CA6">
        <w:rPr>
          <w:rFonts w:ascii="Calibri" w:hAnsi="Calibri"/>
          <w:b/>
          <w:sz w:val="22"/>
          <w:szCs w:val="22"/>
        </w:rPr>
        <w:t xml:space="preserve"> uur</w:t>
      </w:r>
      <w:r w:rsidRPr="00DD0CA6">
        <w:rPr>
          <w:rFonts w:ascii="Calibri" w:hAnsi="Calibri"/>
          <w:sz w:val="22"/>
          <w:szCs w:val="22"/>
        </w:rPr>
        <w:t xml:space="preserve"> in persoon of bij gemachtigde te verschijnen bij de kantonrechter van de rechtbank </w:t>
      </w:r>
      <w:r w:rsidRPr="00DD0CA6">
        <w:rPr>
          <w:rFonts w:ascii="Calibri" w:hAnsi="Calibri"/>
          <w:sz w:val="22"/>
          <w:szCs w:val="22"/>
        </w:rPr>
        <w:fldChar w:fldCharType="begin">
          <w:ffData>
            <w:name w:val="Text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locatie </w:t>
      </w:r>
      <w:r w:rsidRPr="00DD0CA6">
        <w:rPr>
          <w:rFonts w:ascii="Calibri" w:hAnsi="Calibri"/>
          <w:sz w:val="22"/>
          <w:szCs w:val="22"/>
        </w:rPr>
        <w:fldChar w:fldCharType="begin">
          <w:ffData>
            <w:name w:val="Text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w:t>
      </w:r>
    </w:p>
    <w:p w:rsidR="00DD0CA6" w:rsidRPr="00DD0CA6" w:rsidRDefault="00DD0CA6" w:rsidP="00DD0CA6">
      <w:pPr>
        <w:rPr>
          <w:rFonts w:ascii="Calibri" w:hAnsi="Calibri"/>
          <w:sz w:val="22"/>
          <w:szCs w:val="22"/>
        </w:rPr>
      </w:pPr>
    </w:p>
    <w:p w:rsidR="00DD0CA6" w:rsidRPr="00DD0CA6" w:rsidRDefault="00DD0CA6" w:rsidP="00DD0CA6">
      <w:pPr>
        <w:widowControl w:val="0"/>
        <w:tabs>
          <w:tab w:val="left" w:pos="3888"/>
        </w:tabs>
        <w:rPr>
          <w:rFonts w:ascii="Calibri" w:hAnsi="Calibri"/>
          <w:b/>
          <w:bCs/>
          <w:sz w:val="22"/>
          <w:szCs w:val="22"/>
          <w:lang w:val="pt-BR"/>
        </w:rPr>
      </w:pPr>
      <w:r w:rsidRPr="00DD0CA6">
        <w:rPr>
          <w:rFonts w:ascii="Calibri" w:hAnsi="Calibri"/>
          <w:b/>
          <w:bCs/>
          <w:sz w:val="22"/>
          <w:szCs w:val="22"/>
          <w:u w:val="single"/>
          <w:lang w:val="pt-BR"/>
        </w:rPr>
        <w:t>Met aanzegging</w:t>
      </w: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dan een terechtzitting wordt gehouden in het gerechtsgebouw aan het adres </w:t>
      </w:r>
      <w:bookmarkStart w:id="2" w:name="Text11"/>
      <w:r w:rsidRPr="00DD0CA6">
        <w:rPr>
          <w:rFonts w:ascii="Calibri" w:hAnsi="Calibri"/>
          <w:sz w:val="22"/>
          <w:szCs w:val="22"/>
        </w:rPr>
        <w:fldChar w:fldCharType="begin">
          <w:ffData>
            <w:name w:val="Text1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2"/>
      <w:r w:rsidRPr="00DD0CA6">
        <w:rPr>
          <w:rFonts w:ascii="Calibri" w:hAnsi="Calibri"/>
          <w:sz w:val="22"/>
          <w:szCs w:val="22"/>
        </w:rPr>
        <w:t xml:space="preserve"> te </w:t>
      </w:r>
      <w:bookmarkStart w:id="3" w:name="Text12"/>
      <w:r w:rsidRPr="00DD0CA6">
        <w:rPr>
          <w:rFonts w:ascii="Calibri" w:hAnsi="Calibri"/>
          <w:sz w:val="22"/>
          <w:szCs w:val="22"/>
        </w:rPr>
        <w:fldChar w:fldCharType="begin">
          <w:ffData>
            <w:name w:val="Text12"/>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3"/>
      <w:r w:rsidRPr="00DD0CA6">
        <w:rPr>
          <w:rFonts w:ascii="Calibri" w:hAnsi="Calibri"/>
          <w:sz w:val="22"/>
          <w:szCs w:val="22"/>
        </w:rPr>
        <w:t>, op welke terechtzitting gedaagde mondeling of schriftelijk kan antwoorden op de inhoud van deze dagvaarding;</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gedaagde er ook voor kan zorgen om vóór de hierboven genoemde zittingsdatum een schriftelijk antwoord (in tweevoud en voorzien van de namen van de procespartijen en met vermelding van de datum van de terechtzitting) bij de griffie van het hierboven genoemde gerecht op het hierboven genoemde adres in te dienen (postadres: Postbus </w:t>
      </w:r>
      <w:bookmarkStart w:id="4" w:name="Text13"/>
      <w:r w:rsidRPr="00DD0CA6">
        <w:rPr>
          <w:rFonts w:ascii="Calibri" w:hAnsi="Calibri"/>
          <w:sz w:val="22"/>
          <w:szCs w:val="22"/>
        </w:rPr>
        <w:fldChar w:fldCharType="begin">
          <w:ffData>
            <w:name w:val="Text1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4"/>
      <w:r w:rsidRPr="00DD0CA6">
        <w:rPr>
          <w:rFonts w:ascii="Calibri" w:hAnsi="Calibri"/>
          <w:sz w:val="22"/>
          <w:szCs w:val="22"/>
        </w:rPr>
        <w:t xml:space="preserve"> te </w:t>
      </w:r>
      <w:bookmarkStart w:id="5" w:name="Text14"/>
      <w:r w:rsidRPr="00DD0CA6">
        <w:rPr>
          <w:rFonts w:ascii="Calibri" w:hAnsi="Calibri"/>
          <w:sz w:val="22"/>
          <w:szCs w:val="22"/>
        </w:rPr>
        <w:fldChar w:fldCharType="begin">
          <w:ffData>
            <w:name w:val="Text1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5"/>
      <w:r w:rsidRPr="00DD0CA6">
        <w:rPr>
          <w:rFonts w:ascii="Calibri" w:hAnsi="Calibri"/>
          <w:sz w:val="22"/>
          <w:szCs w:val="22"/>
        </w:rPr>
        <w:t xml:space="preserve"> </w:t>
      </w:r>
      <w:bookmarkStart w:id="6" w:name="Text15"/>
      <w:r w:rsidRPr="00DD0CA6">
        <w:rPr>
          <w:rFonts w:ascii="Calibri" w:hAnsi="Calibri"/>
          <w:sz w:val="22"/>
          <w:szCs w:val="22"/>
        </w:rPr>
        <w:fldChar w:fldCharType="begin">
          <w:ffData>
            <w:name w:val="Text15"/>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6"/>
      <w:r w:rsidRPr="00DD0CA6">
        <w:rPr>
          <w:rFonts w:ascii="Calibri" w:hAnsi="Calibri"/>
          <w:sz w:val="22"/>
          <w:szCs w:val="22"/>
        </w:rPr>
        <w:t>);</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dat indien gedaagde niet op de voorgeschreven wijze in het geding verschijnt en de voorgeschreven te</w:t>
      </w:r>
      <w:r w:rsidRPr="00DD0CA6">
        <w:rPr>
          <w:rFonts w:ascii="Calibri" w:hAnsi="Calibri"/>
          <w:sz w:val="22"/>
          <w:szCs w:val="22"/>
        </w:rPr>
        <w:t>r</w:t>
      </w:r>
      <w:r w:rsidRPr="00DD0CA6">
        <w:rPr>
          <w:rFonts w:ascii="Calibri" w:hAnsi="Calibri"/>
          <w:sz w:val="22"/>
          <w:szCs w:val="22"/>
        </w:rPr>
        <w:t>mijnen en formaliteiten zijn in acht genomen, de kantonrechter tegen gedaagde verstek zal verlenen en de vordering zal toewijzen, tenzij deze hem onrechtmatig of ongegrond voorkomt;</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van gedaagde bij verschijning in de procedure geen griffierecht zal worden geheven;</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2"/>
          <w:szCs w:val="22"/>
        </w:rPr>
      </w:pPr>
    </w:p>
    <w:p w:rsidR="00DD0CA6" w:rsidRPr="00812B00" w:rsidRDefault="00DD0CA6" w:rsidP="00DD0CA6">
      <w:pPr>
        <w:autoSpaceDE w:val="0"/>
        <w:autoSpaceDN w:val="0"/>
        <w:adjustRightInd w:val="0"/>
        <w:rPr>
          <w:rFonts w:ascii="Calibri" w:hAnsi="Calibri"/>
          <w:b/>
          <w:sz w:val="28"/>
          <w:szCs w:val="28"/>
        </w:rPr>
      </w:pPr>
      <w:r w:rsidRPr="00812B00">
        <w:rPr>
          <w:rFonts w:ascii="Calibri" w:hAnsi="Calibri"/>
          <w:b/>
          <w:sz w:val="28"/>
          <w:szCs w:val="28"/>
        </w:rPr>
        <w:t>Meer gedaagden</w:t>
      </w:r>
    </w:p>
    <w:p w:rsidR="00DD0CA6" w:rsidRPr="00812B00" w:rsidRDefault="00DD0CA6" w:rsidP="00DD0CA6">
      <w:pPr>
        <w:autoSpaceDE w:val="0"/>
        <w:autoSpaceDN w:val="0"/>
        <w:adjustRightInd w:val="0"/>
        <w:rPr>
          <w:rFonts w:ascii="Calibri" w:hAnsi="Calibri"/>
          <w:b/>
          <w:sz w:val="22"/>
          <w:szCs w:val="22"/>
        </w:rPr>
      </w:pPr>
    </w:p>
    <w:p w:rsidR="00DD0CA6" w:rsidRPr="00812B00" w:rsidRDefault="00DD0CA6" w:rsidP="00DD0CA6">
      <w:pPr>
        <w:widowControl w:val="0"/>
        <w:tabs>
          <w:tab w:val="left" w:pos="3888"/>
        </w:tabs>
        <w:rPr>
          <w:rFonts w:ascii="Calibri" w:hAnsi="Calibri"/>
          <w:b/>
          <w:bCs/>
          <w:sz w:val="22"/>
          <w:szCs w:val="22"/>
          <w:u w:val="single"/>
        </w:rPr>
      </w:pPr>
      <w:r w:rsidRPr="00812B00">
        <w:rPr>
          <w:rFonts w:ascii="Calibri" w:hAnsi="Calibri"/>
          <w:b/>
          <w:bCs/>
          <w:sz w:val="22"/>
          <w:szCs w:val="22"/>
          <w:u w:val="single"/>
        </w:rPr>
        <w:t>Om</w:t>
      </w:r>
    </w:p>
    <w:p w:rsidR="00DD0CA6" w:rsidRPr="00812B00" w:rsidRDefault="00DD0CA6" w:rsidP="00DD0CA6">
      <w:pPr>
        <w:rPr>
          <w:rFonts w:ascii="Calibri" w:hAnsi="Calibri"/>
          <w:sz w:val="22"/>
          <w:szCs w:val="22"/>
        </w:rPr>
      </w:pPr>
      <w:r w:rsidRPr="00812B00">
        <w:rPr>
          <w:rFonts w:ascii="Calibri" w:hAnsi="Calibri"/>
          <w:b/>
          <w:bCs/>
          <w:sz w:val="22"/>
          <w:szCs w:val="22"/>
        </w:rPr>
        <w:t xml:space="preserve">op </w:t>
      </w:r>
      <w:r w:rsidRPr="00812B00">
        <w:rPr>
          <w:rFonts w:ascii="Calibri" w:hAnsi="Calibri"/>
          <w:b/>
          <w:sz w:val="22"/>
          <w:szCs w:val="22"/>
        </w:rPr>
        <w:fldChar w:fldCharType="begin">
          <w:ffData>
            <w:name w:val="Text1"/>
            <w:enabled/>
            <w:calcOnExit w:val="0"/>
            <w:textInput/>
          </w:ffData>
        </w:fldChar>
      </w:r>
      <w:r w:rsidRPr="00812B00">
        <w:rPr>
          <w:rFonts w:ascii="Calibri" w:hAnsi="Calibri"/>
          <w:b/>
          <w:sz w:val="22"/>
          <w:szCs w:val="22"/>
        </w:rPr>
        <w:instrText xml:space="preserve"> FORMTEXT </w:instrText>
      </w:r>
      <w:r w:rsidRPr="00812B00">
        <w:rPr>
          <w:rFonts w:ascii="Calibri" w:hAnsi="Calibri"/>
          <w:b/>
          <w:sz w:val="22"/>
          <w:szCs w:val="22"/>
        </w:rPr>
      </w:r>
      <w:r w:rsidRPr="00812B00">
        <w:rPr>
          <w:rFonts w:ascii="Calibri" w:hAnsi="Calibri"/>
          <w:b/>
          <w:sz w:val="22"/>
          <w:szCs w:val="22"/>
        </w:rPr>
        <w:fldChar w:fldCharType="separate"/>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sz w:val="22"/>
          <w:szCs w:val="22"/>
        </w:rPr>
        <w:fldChar w:fldCharType="end"/>
      </w:r>
      <w:r w:rsidRPr="00812B00">
        <w:rPr>
          <w:rFonts w:ascii="Calibri" w:hAnsi="Calibri"/>
          <w:b/>
          <w:sz w:val="22"/>
          <w:szCs w:val="22"/>
        </w:rPr>
        <w:t xml:space="preserve">dag, &lt;datum zitting&gt;, </w:t>
      </w:r>
      <w:r w:rsidRPr="00812B00">
        <w:rPr>
          <w:rFonts w:ascii="Calibri" w:hAnsi="Calibri"/>
          <w:b/>
          <w:sz w:val="22"/>
          <w:szCs w:val="22"/>
        </w:rPr>
        <w:fldChar w:fldCharType="begin">
          <w:ffData>
            <w:name w:val="Text15"/>
            <w:enabled/>
            <w:calcOnExit w:val="0"/>
            <w:textInput/>
          </w:ffData>
        </w:fldChar>
      </w:r>
      <w:r w:rsidRPr="00812B00">
        <w:rPr>
          <w:rFonts w:ascii="Calibri" w:hAnsi="Calibri"/>
          <w:b/>
          <w:sz w:val="22"/>
          <w:szCs w:val="22"/>
        </w:rPr>
        <w:instrText xml:space="preserve"> FORMTEXT </w:instrText>
      </w:r>
      <w:r w:rsidRPr="00812B00">
        <w:rPr>
          <w:rFonts w:ascii="Calibri" w:hAnsi="Calibri"/>
          <w:b/>
          <w:sz w:val="22"/>
          <w:szCs w:val="22"/>
        </w:rPr>
      </w:r>
      <w:r w:rsidRPr="00812B00">
        <w:rPr>
          <w:rFonts w:ascii="Calibri" w:hAnsi="Calibri"/>
          <w:b/>
          <w:sz w:val="22"/>
          <w:szCs w:val="22"/>
        </w:rPr>
        <w:fldChar w:fldCharType="separate"/>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sz w:val="22"/>
          <w:szCs w:val="22"/>
        </w:rPr>
        <w:fldChar w:fldCharType="end"/>
      </w:r>
      <w:r w:rsidRPr="00812B00">
        <w:rPr>
          <w:rFonts w:ascii="Calibri" w:hAnsi="Calibri"/>
          <w:b/>
          <w:sz w:val="22"/>
          <w:szCs w:val="22"/>
        </w:rPr>
        <w:t xml:space="preserve">’s morgens/’s middags om </w:t>
      </w:r>
      <w:r w:rsidRPr="00812B00">
        <w:rPr>
          <w:rFonts w:ascii="Calibri" w:hAnsi="Calibri"/>
          <w:b/>
          <w:sz w:val="22"/>
          <w:szCs w:val="22"/>
        </w:rPr>
        <w:fldChar w:fldCharType="begin">
          <w:ffData>
            <w:name w:val="Text2"/>
            <w:enabled/>
            <w:calcOnExit w:val="0"/>
            <w:textInput/>
          </w:ffData>
        </w:fldChar>
      </w:r>
      <w:r w:rsidRPr="00812B00">
        <w:rPr>
          <w:rFonts w:ascii="Calibri" w:hAnsi="Calibri"/>
          <w:b/>
          <w:sz w:val="22"/>
          <w:szCs w:val="22"/>
        </w:rPr>
        <w:instrText xml:space="preserve"> FORMTEXT </w:instrText>
      </w:r>
      <w:r w:rsidRPr="00812B00">
        <w:rPr>
          <w:rFonts w:ascii="Calibri" w:hAnsi="Calibri"/>
          <w:b/>
          <w:sz w:val="22"/>
          <w:szCs w:val="22"/>
        </w:rPr>
      </w:r>
      <w:r w:rsidRPr="00812B00">
        <w:rPr>
          <w:rFonts w:ascii="Calibri" w:hAnsi="Calibri"/>
          <w:b/>
          <w:sz w:val="22"/>
          <w:szCs w:val="22"/>
        </w:rPr>
        <w:fldChar w:fldCharType="separate"/>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noProof/>
          <w:sz w:val="22"/>
          <w:szCs w:val="22"/>
        </w:rPr>
        <w:t> </w:t>
      </w:r>
      <w:r w:rsidRPr="00812B00">
        <w:rPr>
          <w:rFonts w:ascii="Calibri" w:hAnsi="Calibri"/>
          <w:b/>
          <w:sz w:val="22"/>
          <w:szCs w:val="22"/>
        </w:rPr>
        <w:fldChar w:fldCharType="end"/>
      </w:r>
      <w:r w:rsidRPr="00812B00">
        <w:rPr>
          <w:rFonts w:ascii="Calibri" w:hAnsi="Calibri"/>
          <w:b/>
          <w:sz w:val="22"/>
          <w:szCs w:val="22"/>
        </w:rPr>
        <w:t xml:space="preserve"> uur</w:t>
      </w:r>
      <w:r w:rsidRPr="00812B00">
        <w:rPr>
          <w:rFonts w:ascii="Calibri" w:hAnsi="Calibri"/>
          <w:sz w:val="22"/>
          <w:szCs w:val="22"/>
        </w:rPr>
        <w:t xml:space="preserve"> in persoon of bij gemachtigde te verschijnen bij de kantonrechter van de rechtbank </w:t>
      </w:r>
      <w:r w:rsidRPr="00812B00">
        <w:rPr>
          <w:rFonts w:ascii="Calibri" w:hAnsi="Calibri"/>
          <w:sz w:val="22"/>
          <w:szCs w:val="22"/>
        </w:rPr>
        <w:fldChar w:fldCharType="begin">
          <w:ffData>
            <w:name w:val="Text3"/>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 xml:space="preserve">, locatie </w:t>
      </w:r>
      <w:r w:rsidRPr="00812B00">
        <w:rPr>
          <w:rFonts w:ascii="Calibri" w:hAnsi="Calibri"/>
          <w:sz w:val="22"/>
          <w:szCs w:val="22"/>
        </w:rPr>
        <w:fldChar w:fldCharType="begin">
          <w:ffData>
            <w:name w:val="Text4"/>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w:t>
      </w:r>
    </w:p>
    <w:p w:rsidR="00DD0CA6" w:rsidRPr="00812B00" w:rsidRDefault="00DD0CA6" w:rsidP="00DD0CA6">
      <w:pPr>
        <w:widowControl w:val="0"/>
        <w:tabs>
          <w:tab w:val="left" w:pos="3888"/>
        </w:tabs>
        <w:rPr>
          <w:rFonts w:ascii="Calibri" w:hAnsi="Calibri"/>
          <w:b/>
          <w:bCs/>
          <w:sz w:val="22"/>
          <w:szCs w:val="22"/>
          <w:u w:val="single"/>
        </w:rPr>
      </w:pPr>
    </w:p>
    <w:p w:rsidR="00DD0CA6" w:rsidRPr="00812B00" w:rsidRDefault="00DD0CA6" w:rsidP="00DD0CA6">
      <w:pPr>
        <w:widowControl w:val="0"/>
        <w:tabs>
          <w:tab w:val="left" w:pos="3888"/>
        </w:tabs>
        <w:rPr>
          <w:rFonts w:ascii="Calibri" w:hAnsi="Calibri"/>
          <w:b/>
          <w:bCs/>
          <w:sz w:val="22"/>
          <w:szCs w:val="22"/>
          <w:lang w:val="pt-BR"/>
        </w:rPr>
      </w:pPr>
      <w:r w:rsidRPr="00812B00">
        <w:rPr>
          <w:rFonts w:ascii="Calibri" w:hAnsi="Calibri"/>
          <w:b/>
          <w:bCs/>
          <w:sz w:val="22"/>
          <w:szCs w:val="22"/>
          <w:u w:val="single"/>
          <w:lang w:val="pt-BR"/>
        </w:rPr>
        <w:t>Met aanzegging</w:t>
      </w:r>
    </w:p>
    <w:p w:rsidR="00DD0CA6" w:rsidRPr="00812B00" w:rsidRDefault="00DD0CA6" w:rsidP="00DD0CA6">
      <w:pPr>
        <w:widowControl w:val="0"/>
        <w:tabs>
          <w:tab w:val="left" w:pos="3888"/>
        </w:tabs>
        <w:rPr>
          <w:rFonts w:ascii="Calibri" w:hAnsi="Calibri"/>
          <w:sz w:val="22"/>
          <w:szCs w:val="22"/>
        </w:rPr>
      </w:pPr>
      <w:r w:rsidRPr="00812B00">
        <w:rPr>
          <w:rFonts w:ascii="Calibri" w:hAnsi="Calibri"/>
          <w:sz w:val="22"/>
          <w:szCs w:val="22"/>
        </w:rPr>
        <w:t xml:space="preserve">dat dan een terechtzitting wordt gehouden in het gerechtsgebouw aan het adres </w:t>
      </w:r>
      <w:r w:rsidRPr="00812B00">
        <w:rPr>
          <w:rFonts w:ascii="Calibri" w:hAnsi="Calibri"/>
          <w:sz w:val="22"/>
          <w:szCs w:val="22"/>
        </w:rPr>
        <w:fldChar w:fldCharType="begin">
          <w:ffData>
            <w:name w:val="Text11"/>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 xml:space="preserve"> te </w:t>
      </w:r>
      <w:r w:rsidRPr="00812B00">
        <w:rPr>
          <w:rFonts w:ascii="Calibri" w:hAnsi="Calibri"/>
          <w:sz w:val="22"/>
          <w:szCs w:val="22"/>
        </w:rPr>
        <w:fldChar w:fldCharType="begin">
          <w:ffData>
            <w:name w:val="Text12"/>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 op welke terechtzitting gedaagden mondeling of schriftelijk kunnen antwoorden op de inhoud van deze dagvaarding;</w:t>
      </w:r>
    </w:p>
    <w:p w:rsidR="00DD0CA6" w:rsidRPr="00812B00" w:rsidRDefault="00DD0CA6" w:rsidP="00DD0CA6">
      <w:pPr>
        <w:widowControl w:val="0"/>
        <w:tabs>
          <w:tab w:val="left" w:pos="3888"/>
        </w:tabs>
        <w:rPr>
          <w:rFonts w:ascii="Calibri" w:hAnsi="Calibri"/>
          <w:sz w:val="22"/>
          <w:szCs w:val="22"/>
        </w:rPr>
      </w:pPr>
    </w:p>
    <w:p w:rsidR="00DD0CA6" w:rsidRPr="00812B00" w:rsidRDefault="00DD0CA6" w:rsidP="00DD0CA6">
      <w:pPr>
        <w:widowControl w:val="0"/>
        <w:tabs>
          <w:tab w:val="left" w:pos="3888"/>
        </w:tabs>
        <w:rPr>
          <w:rFonts w:ascii="Calibri" w:hAnsi="Calibri"/>
          <w:sz w:val="22"/>
          <w:szCs w:val="22"/>
        </w:rPr>
      </w:pPr>
      <w:r w:rsidRPr="00812B00">
        <w:rPr>
          <w:rFonts w:ascii="Calibri" w:hAnsi="Calibri"/>
          <w:sz w:val="22"/>
          <w:szCs w:val="22"/>
        </w:rPr>
        <w:t xml:space="preserve">dat gedaagden er ook voor kunnen zorgen om vóór de hierboven genoemde zittingsdatum een schriftelijk antwoord (in tweevoud en voorzien van de namen van de procespartijen en met vermelding van de datum van de terechtzitting) bij de griffie van het hierboven genoemde gerecht op het hierboven genoemde adres in te dienen (postadres: Postbus </w:t>
      </w:r>
      <w:r w:rsidRPr="00812B00">
        <w:rPr>
          <w:rFonts w:ascii="Calibri" w:hAnsi="Calibri"/>
          <w:sz w:val="22"/>
          <w:szCs w:val="22"/>
        </w:rPr>
        <w:fldChar w:fldCharType="begin">
          <w:ffData>
            <w:name w:val="Text13"/>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 xml:space="preserve"> te </w:t>
      </w:r>
      <w:r w:rsidRPr="00812B00">
        <w:rPr>
          <w:rFonts w:ascii="Calibri" w:hAnsi="Calibri"/>
          <w:sz w:val="22"/>
          <w:szCs w:val="22"/>
        </w:rPr>
        <w:fldChar w:fldCharType="begin">
          <w:ffData>
            <w:name w:val="Text14"/>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 xml:space="preserve"> </w:t>
      </w:r>
      <w:r w:rsidRPr="00812B00">
        <w:rPr>
          <w:rFonts w:ascii="Calibri" w:hAnsi="Calibri"/>
          <w:sz w:val="22"/>
          <w:szCs w:val="22"/>
        </w:rPr>
        <w:fldChar w:fldCharType="begin">
          <w:ffData>
            <w:name w:val="Text15"/>
            <w:enabled/>
            <w:calcOnExit w:val="0"/>
            <w:textInput/>
          </w:ffData>
        </w:fldChar>
      </w:r>
      <w:r w:rsidRPr="00812B00">
        <w:rPr>
          <w:rFonts w:ascii="Calibri" w:hAnsi="Calibri"/>
          <w:sz w:val="22"/>
          <w:szCs w:val="22"/>
        </w:rPr>
        <w:instrText xml:space="preserve"> FORMTEXT </w:instrText>
      </w:r>
      <w:r w:rsidRPr="00812B00">
        <w:rPr>
          <w:rFonts w:ascii="Calibri" w:hAnsi="Calibri"/>
          <w:sz w:val="22"/>
          <w:szCs w:val="22"/>
        </w:rPr>
      </w:r>
      <w:r w:rsidRPr="00812B00">
        <w:rPr>
          <w:rFonts w:ascii="Calibri" w:hAnsi="Calibri"/>
          <w:sz w:val="22"/>
          <w:szCs w:val="22"/>
        </w:rPr>
        <w:fldChar w:fldCharType="separate"/>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noProof/>
          <w:sz w:val="22"/>
          <w:szCs w:val="22"/>
        </w:rPr>
        <w:t> </w:t>
      </w:r>
      <w:r w:rsidRPr="00812B00">
        <w:rPr>
          <w:rFonts w:ascii="Calibri" w:hAnsi="Calibri"/>
          <w:sz w:val="22"/>
          <w:szCs w:val="22"/>
        </w:rPr>
        <w:fldChar w:fldCharType="end"/>
      </w:r>
      <w:r w:rsidRPr="00812B00">
        <w:rPr>
          <w:rFonts w:ascii="Calibri" w:hAnsi="Calibri"/>
          <w:sz w:val="22"/>
          <w:szCs w:val="22"/>
        </w:rPr>
        <w:t>);</w:t>
      </w:r>
    </w:p>
    <w:p w:rsidR="00DD0CA6" w:rsidRPr="00812B00" w:rsidRDefault="00DD0CA6" w:rsidP="00DD0CA6">
      <w:pPr>
        <w:widowControl w:val="0"/>
        <w:tabs>
          <w:tab w:val="left" w:pos="3888"/>
        </w:tabs>
        <w:rPr>
          <w:rFonts w:ascii="Calibri" w:hAnsi="Calibri"/>
          <w:sz w:val="22"/>
          <w:szCs w:val="22"/>
        </w:rPr>
      </w:pPr>
    </w:p>
    <w:p w:rsidR="00DD0CA6" w:rsidRPr="00812B00" w:rsidRDefault="00DD0CA6" w:rsidP="00DD0CA6">
      <w:pPr>
        <w:widowControl w:val="0"/>
        <w:tabs>
          <w:tab w:val="left" w:pos="3888"/>
        </w:tabs>
        <w:rPr>
          <w:rFonts w:ascii="Calibri" w:hAnsi="Calibri"/>
          <w:sz w:val="22"/>
          <w:szCs w:val="22"/>
        </w:rPr>
      </w:pPr>
      <w:r w:rsidRPr="00812B00">
        <w:rPr>
          <w:rFonts w:ascii="Calibri" w:hAnsi="Calibri"/>
          <w:sz w:val="22"/>
          <w:szCs w:val="22"/>
        </w:rPr>
        <w:t>dat indien gedaagden niet op de voorgeschreven wijze in het geding verschijnen en de voorgeschreven te</w:t>
      </w:r>
      <w:r w:rsidRPr="00812B00">
        <w:rPr>
          <w:rFonts w:ascii="Calibri" w:hAnsi="Calibri"/>
          <w:sz w:val="22"/>
          <w:szCs w:val="22"/>
        </w:rPr>
        <w:t>r</w:t>
      </w:r>
      <w:r w:rsidRPr="00812B00">
        <w:rPr>
          <w:rFonts w:ascii="Calibri" w:hAnsi="Calibri"/>
          <w:sz w:val="22"/>
          <w:szCs w:val="22"/>
        </w:rPr>
        <w:t xml:space="preserve">mijnen en formaliteiten zijn in acht genomen, de kantonrechter tegen gedaagden </w:t>
      </w:r>
      <w:r w:rsidRPr="00812B00">
        <w:rPr>
          <w:rFonts w:ascii="Calibri" w:hAnsi="Calibri"/>
          <w:sz w:val="22"/>
          <w:szCs w:val="22"/>
        </w:rPr>
        <w:lastRenderedPageBreak/>
        <w:t>verstek zal verlenen en de vordering zal toewijzen, tenzij deze hem onrechtmatig of ongegrond voorkomt;</w:t>
      </w:r>
    </w:p>
    <w:p w:rsidR="00DD0CA6" w:rsidRPr="00812B00" w:rsidRDefault="00DD0CA6" w:rsidP="00DD0CA6">
      <w:pPr>
        <w:widowControl w:val="0"/>
        <w:tabs>
          <w:tab w:val="left" w:pos="3888"/>
        </w:tabs>
        <w:rPr>
          <w:rFonts w:ascii="Calibri" w:hAnsi="Calibri"/>
          <w:sz w:val="22"/>
          <w:szCs w:val="22"/>
        </w:rPr>
      </w:pPr>
    </w:p>
    <w:p w:rsidR="00DD0CA6" w:rsidRPr="00812B00" w:rsidRDefault="00DD0CA6" w:rsidP="00DD0CA6">
      <w:pPr>
        <w:rPr>
          <w:rFonts w:ascii="Calibri" w:hAnsi="Calibri"/>
          <w:sz w:val="22"/>
          <w:szCs w:val="22"/>
        </w:rPr>
      </w:pPr>
      <w:r w:rsidRPr="00812B00">
        <w:rPr>
          <w:rFonts w:ascii="Calibri" w:hAnsi="Calibri"/>
          <w:sz w:val="22"/>
          <w:szCs w:val="22"/>
        </w:rPr>
        <w:t>dat indien er meer gedaagden zijn, waarvan er minstens één op de voorgeschreven wijze in het geding is verschenen, het door de kantonrechter te wijzen vonnis voor alle partijen zal gelden als een vonnis op tegenspraak;</w:t>
      </w:r>
    </w:p>
    <w:p w:rsidR="00DD0CA6" w:rsidRPr="00812B00" w:rsidRDefault="00DD0CA6" w:rsidP="00DD0CA6">
      <w:pPr>
        <w:rPr>
          <w:rFonts w:ascii="Calibri" w:hAnsi="Calibri"/>
          <w:sz w:val="22"/>
          <w:szCs w:val="22"/>
        </w:rPr>
      </w:pPr>
    </w:p>
    <w:p w:rsidR="00DD0CA6" w:rsidRPr="00812B00" w:rsidRDefault="00DD0CA6" w:rsidP="00DD0CA6">
      <w:pPr>
        <w:rPr>
          <w:rFonts w:ascii="Calibri" w:hAnsi="Calibri"/>
          <w:sz w:val="22"/>
          <w:szCs w:val="22"/>
        </w:rPr>
      </w:pPr>
      <w:r w:rsidRPr="00812B00">
        <w:rPr>
          <w:rFonts w:ascii="Calibri" w:hAnsi="Calibri"/>
          <w:sz w:val="22"/>
          <w:szCs w:val="22"/>
        </w:rPr>
        <w:t>dat van gedaagden bij verschijning in de procedure geen griffierecht zal worden geheven;</w:t>
      </w:r>
    </w:p>
    <w:p w:rsidR="00DD0CA6" w:rsidRPr="00812B00"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32"/>
          <w:szCs w:val="32"/>
        </w:rPr>
      </w:pPr>
      <w:r>
        <w:rPr>
          <w:rFonts w:ascii="Calibri" w:hAnsi="Calibri"/>
          <w:b/>
          <w:sz w:val="22"/>
          <w:szCs w:val="22"/>
        </w:rPr>
        <w:br w:type="page"/>
      </w:r>
      <w:r w:rsidRPr="00DD0CA6">
        <w:rPr>
          <w:rFonts w:ascii="Calibri" w:hAnsi="Calibri"/>
          <w:b/>
          <w:sz w:val="32"/>
          <w:szCs w:val="32"/>
        </w:rPr>
        <w:lastRenderedPageBreak/>
        <w:t>b) zonder loketfunctie</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1 gedaagde</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widowControl w:val="0"/>
        <w:tabs>
          <w:tab w:val="left" w:pos="3888"/>
        </w:tabs>
        <w:rPr>
          <w:rFonts w:ascii="Calibri" w:hAnsi="Calibri"/>
          <w:b/>
          <w:bCs/>
          <w:sz w:val="22"/>
          <w:szCs w:val="22"/>
          <w:u w:val="single"/>
        </w:rPr>
      </w:pPr>
      <w:r w:rsidRPr="00DD0CA6">
        <w:rPr>
          <w:rFonts w:ascii="Calibri" w:hAnsi="Calibri"/>
          <w:b/>
          <w:bCs/>
          <w:sz w:val="22"/>
          <w:szCs w:val="22"/>
          <w:u w:val="single"/>
        </w:rPr>
        <w:t>Om</w:t>
      </w:r>
    </w:p>
    <w:p w:rsidR="00DD0CA6" w:rsidRPr="00DD0CA6" w:rsidRDefault="00DD0CA6" w:rsidP="00DD0CA6">
      <w:pPr>
        <w:rPr>
          <w:rFonts w:ascii="Calibri" w:hAnsi="Calibri"/>
          <w:sz w:val="22"/>
          <w:szCs w:val="22"/>
        </w:rPr>
      </w:pPr>
      <w:r w:rsidRPr="00DD0CA6">
        <w:rPr>
          <w:rFonts w:ascii="Calibri" w:hAnsi="Calibri"/>
          <w:b/>
          <w:bCs/>
          <w:sz w:val="22"/>
          <w:szCs w:val="22"/>
        </w:rPr>
        <w:t xml:space="preserve">op </w:t>
      </w:r>
      <w:r w:rsidRPr="00DD0CA6">
        <w:rPr>
          <w:rFonts w:ascii="Calibri" w:hAnsi="Calibri"/>
          <w:b/>
          <w:sz w:val="22"/>
          <w:szCs w:val="22"/>
        </w:rPr>
        <w:fldChar w:fldCharType="begin">
          <w:ffData>
            <w:name w:val="Text1"/>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dag, &lt;datum zitting&gt;, </w:t>
      </w:r>
      <w:r w:rsidRPr="00DD0CA6">
        <w:rPr>
          <w:rFonts w:ascii="Calibri" w:hAnsi="Calibri"/>
          <w:b/>
          <w:sz w:val="22"/>
          <w:szCs w:val="22"/>
        </w:rPr>
        <w:fldChar w:fldCharType="begin">
          <w:ffData>
            <w:name w:val="Text15"/>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’s morgens/’s middags om </w:t>
      </w:r>
      <w:r w:rsidRPr="00DD0CA6">
        <w:rPr>
          <w:rFonts w:ascii="Calibri" w:hAnsi="Calibri"/>
          <w:b/>
          <w:sz w:val="22"/>
          <w:szCs w:val="22"/>
        </w:rPr>
        <w:fldChar w:fldCharType="begin">
          <w:ffData>
            <w:name w:val="Text2"/>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 uur</w:t>
      </w:r>
      <w:r w:rsidRPr="00DD0CA6">
        <w:rPr>
          <w:rFonts w:ascii="Calibri" w:hAnsi="Calibri"/>
          <w:sz w:val="22"/>
          <w:szCs w:val="22"/>
        </w:rPr>
        <w:t xml:space="preserve"> in persoon of bij gemachtigde te verschijnen bij de kantonrechter van de rechtbank </w:t>
      </w:r>
      <w:r w:rsidRPr="00DD0CA6">
        <w:rPr>
          <w:rFonts w:ascii="Calibri" w:hAnsi="Calibri"/>
          <w:sz w:val="22"/>
          <w:szCs w:val="22"/>
        </w:rPr>
        <w:fldChar w:fldCharType="begin">
          <w:ffData>
            <w:name w:val="Text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locatie </w:t>
      </w:r>
      <w:r w:rsidRPr="00DD0CA6">
        <w:rPr>
          <w:rFonts w:ascii="Calibri" w:hAnsi="Calibri"/>
          <w:sz w:val="22"/>
          <w:szCs w:val="22"/>
        </w:rPr>
        <w:fldChar w:fldCharType="begin">
          <w:ffData>
            <w:name w:val="Text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w:t>
      </w:r>
    </w:p>
    <w:p w:rsidR="00DD0CA6" w:rsidRPr="00DD0CA6" w:rsidRDefault="00DD0CA6" w:rsidP="00DD0CA6">
      <w:pPr>
        <w:widowControl w:val="0"/>
        <w:tabs>
          <w:tab w:val="left" w:pos="3888"/>
        </w:tabs>
        <w:rPr>
          <w:rFonts w:ascii="Calibri" w:hAnsi="Calibri"/>
          <w:b/>
          <w:bCs/>
          <w:sz w:val="22"/>
          <w:szCs w:val="22"/>
          <w:u w:val="single"/>
        </w:rPr>
      </w:pPr>
    </w:p>
    <w:p w:rsidR="00DD0CA6" w:rsidRPr="00DD0CA6" w:rsidRDefault="00DD0CA6" w:rsidP="00DD0CA6">
      <w:pPr>
        <w:widowControl w:val="0"/>
        <w:tabs>
          <w:tab w:val="left" w:pos="3888"/>
        </w:tabs>
        <w:rPr>
          <w:rFonts w:ascii="Calibri" w:hAnsi="Calibri"/>
          <w:b/>
          <w:bCs/>
          <w:sz w:val="22"/>
          <w:szCs w:val="22"/>
          <w:lang w:val="pt-BR"/>
        </w:rPr>
      </w:pPr>
      <w:r w:rsidRPr="00DD0CA6">
        <w:rPr>
          <w:rFonts w:ascii="Calibri" w:hAnsi="Calibri"/>
          <w:b/>
          <w:bCs/>
          <w:sz w:val="22"/>
          <w:szCs w:val="22"/>
          <w:u w:val="single"/>
          <w:lang w:val="pt-BR"/>
        </w:rPr>
        <w:t>Met aanzegging</w:t>
      </w: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dan een terechtzitting wordt gehouden in het gerechtsgebouw aan het adres </w:t>
      </w:r>
      <w:r w:rsidRPr="00DD0CA6">
        <w:rPr>
          <w:rFonts w:ascii="Calibri" w:hAnsi="Calibri"/>
          <w:sz w:val="22"/>
          <w:szCs w:val="22"/>
        </w:rPr>
        <w:fldChar w:fldCharType="begin">
          <w:ffData>
            <w:name w:val="Text1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2"/>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op welke terechtzitting gedaagde mondeling of schriftelijk kan antwoorden op de inhoud van deze dagvaarding;</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gedaagde er ook voor kan zorgen om vóór de hierboven genoemde zittingsdatum een schriftelijk antwoord (in tweevoud en voorzien van de namen van de procespartijen en met vermelding van de datum van de terechtzitting) bij de griffie van het hierboven genoemde gerecht aan het adres </w:t>
      </w:r>
      <w:bookmarkStart w:id="7" w:name="Text16"/>
      <w:r w:rsidRPr="00DD0CA6">
        <w:rPr>
          <w:rFonts w:ascii="Calibri" w:hAnsi="Calibri"/>
          <w:sz w:val="22"/>
          <w:szCs w:val="22"/>
        </w:rPr>
        <w:fldChar w:fldCharType="begin">
          <w:ffData>
            <w:name w:val="Text16"/>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7"/>
      <w:r w:rsidRPr="00DD0CA6">
        <w:rPr>
          <w:rFonts w:ascii="Calibri" w:hAnsi="Calibri"/>
          <w:sz w:val="22"/>
          <w:szCs w:val="22"/>
        </w:rPr>
        <w:t xml:space="preserve"> te </w:t>
      </w:r>
      <w:bookmarkStart w:id="8" w:name="Text17"/>
      <w:r w:rsidRPr="00DD0CA6">
        <w:rPr>
          <w:rFonts w:ascii="Calibri" w:hAnsi="Calibri"/>
          <w:sz w:val="22"/>
          <w:szCs w:val="22"/>
        </w:rPr>
        <w:fldChar w:fldCharType="begin">
          <w:ffData>
            <w:name w:val="Text17"/>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8"/>
      <w:r w:rsidRPr="00DD0CA6">
        <w:rPr>
          <w:rFonts w:ascii="Calibri" w:hAnsi="Calibri"/>
          <w:sz w:val="22"/>
          <w:szCs w:val="22"/>
        </w:rPr>
        <w:t xml:space="preserve"> </w:t>
      </w:r>
      <w:bookmarkStart w:id="9" w:name="Text18"/>
      <w:r w:rsidRPr="00DD0CA6">
        <w:rPr>
          <w:rFonts w:ascii="Calibri" w:hAnsi="Calibri"/>
          <w:sz w:val="22"/>
          <w:szCs w:val="22"/>
        </w:rPr>
        <w:fldChar w:fldCharType="begin">
          <w:ffData>
            <w:name w:val="Text18"/>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9"/>
      <w:r w:rsidRPr="00DD0CA6">
        <w:rPr>
          <w:rFonts w:ascii="Calibri" w:hAnsi="Calibri"/>
          <w:sz w:val="22"/>
          <w:szCs w:val="22"/>
        </w:rPr>
        <w:t xml:space="preserve"> (postadres: Postbus </w:t>
      </w:r>
      <w:bookmarkStart w:id="10" w:name="Text19"/>
      <w:r w:rsidRPr="00DD0CA6">
        <w:rPr>
          <w:rFonts w:ascii="Calibri" w:hAnsi="Calibri"/>
          <w:sz w:val="22"/>
          <w:szCs w:val="22"/>
        </w:rPr>
        <w:fldChar w:fldCharType="begin">
          <w:ffData>
            <w:name w:val="Text19"/>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10"/>
      <w:r w:rsidRPr="00DD0CA6">
        <w:rPr>
          <w:rFonts w:ascii="Calibri" w:hAnsi="Calibri"/>
          <w:sz w:val="22"/>
          <w:szCs w:val="22"/>
        </w:rPr>
        <w:t xml:space="preserve"> te </w:t>
      </w:r>
      <w:bookmarkStart w:id="11" w:name="Text20"/>
      <w:r w:rsidRPr="00DD0CA6">
        <w:rPr>
          <w:rFonts w:ascii="Calibri" w:hAnsi="Calibri"/>
          <w:sz w:val="22"/>
          <w:szCs w:val="22"/>
        </w:rPr>
        <w:fldChar w:fldCharType="begin">
          <w:ffData>
            <w:name w:val="Text20"/>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11"/>
      <w:r w:rsidRPr="00DD0CA6">
        <w:rPr>
          <w:rFonts w:ascii="Calibri" w:hAnsi="Calibri"/>
          <w:sz w:val="22"/>
          <w:szCs w:val="22"/>
        </w:rPr>
        <w:t xml:space="preserve"> </w:t>
      </w:r>
      <w:bookmarkStart w:id="12" w:name="Text21"/>
      <w:r w:rsidRPr="00DD0CA6">
        <w:rPr>
          <w:rFonts w:ascii="Calibri" w:hAnsi="Calibri"/>
          <w:sz w:val="22"/>
          <w:szCs w:val="22"/>
        </w:rPr>
        <w:fldChar w:fldCharType="begin">
          <w:ffData>
            <w:name w:val="Text2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bookmarkEnd w:id="12"/>
      <w:r w:rsidRPr="00DD0CA6">
        <w:rPr>
          <w:rFonts w:ascii="Calibri" w:hAnsi="Calibri"/>
          <w:sz w:val="22"/>
          <w:szCs w:val="22"/>
        </w:rPr>
        <w:t>) in te dienen;</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dat indien gedaagde niet op de voorgeschreven wijze in het geding verschijnt en de voorgeschreven te</w:t>
      </w:r>
      <w:r w:rsidRPr="00DD0CA6">
        <w:rPr>
          <w:rFonts w:ascii="Calibri" w:hAnsi="Calibri"/>
          <w:sz w:val="22"/>
          <w:szCs w:val="22"/>
        </w:rPr>
        <w:t>r</w:t>
      </w:r>
      <w:r w:rsidRPr="00DD0CA6">
        <w:rPr>
          <w:rFonts w:ascii="Calibri" w:hAnsi="Calibri"/>
          <w:sz w:val="22"/>
          <w:szCs w:val="22"/>
        </w:rPr>
        <w:t>mijnen en formaliteiten zijn in acht genomen, de kantonrechter tegen gedaagde verstek zal verlenen en de vordering zal toewijzen, tenzij deze hem onrechtmatig of ongegrond voorkomt;</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van gedaagde bij verschijning in de procedure geen griffierecht zal worden geheven;</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Meer gedaagden</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widowControl w:val="0"/>
        <w:tabs>
          <w:tab w:val="left" w:pos="3888"/>
        </w:tabs>
        <w:rPr>
          <w:rFonts w:ascii="Calibri" w:hAnsi="Calibri"/>
          <w:b/>
          <w:bCs/>
          <w:sz w:val="22"/>
          <w:szCs w:val="22"/>
          <w:u w:val="single"/>
        </w:rPr>
      </w:pPr>
      <w:r w:rsidRPr="00DD0CA6">
        <w:rPr>
          <w:rFonts w:ascii="Calibri" w:hAnsi="Calibri"/>
          <w:b/>
          <w:bCs/>
          <w:sz w:val="22"/>
          <w:szCs w:val="22"/>
          <w:u w:val="single"/>
        </w:rPr>
        <w:t>Om</w:t>
      </w:r>
    </w:p>
    <w:p w:rsidR="00DD0CA6" w:rsidRPr="00DD0CA6" w:rsidRDefault="00DD0CA6" w:rsidP="00DD0CA6">
      <w:pPr>
        <w:rPr>
          <w:rFonts w:ascii="Calibri" w:hAnsi="Calibri"/>
          <w:sz w:val="22"/>
          <w:szCs w:val="22"/>
        </w:rPr>
      </w:pPr>
      <w:r w:rsidRPr="00DD0CA6">
        <w:rPr>
          <w:rFonts w:ascii="Calibri" w:hAnsi="Calibri"/>
          <w:b/>
          <w:bCs/>
          <w:sz w:val="22"/>
          <w:szCs w:val="22"/>
        </w:rPr>
        <w:t xml:space="preserve">op </w:t>
      </w:r>
      <w:r w:rsidRPr="00DD0CA6">
        <w:rPr>
          <w:rFonts w:ascii="Calibri" w:hAnsi="Calibri"/>
          <w:b/>
          <w:sz w:val="22"/>
          <w:szCs w:val="22"/>
        </w:rPr>
        <w:fldChar w:fldCharType="begin">
          <w:ffData>
            <w:name w:val="Text1"/>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dag, &lt;datum zitting&gt;, </w:t>
      </w:r>
      <w:r w:rsidRPr="00DD0CA6">
        <w:rPr>
          <w:rFonts w:ascii="Calibri" w:hAnsi="Calibri"/>
          <w:b/>
          <w:sz w:val="22"/>
          <w:szCs w:val="22"/>
        </w:rPr>
        <w:fldChar w:fldCharType="begin">
          <w:ffData>
            <w:name w:val="Text15"/>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’s morgens/’s middags om </w:t>
      </w:r>
      <w:r w:rsidRPr="00DD0CA6">
        <w:rPr>
          <w:rFonts w:ascii="Calibri" w:hAnsi="Calibri"/>
          <w:b/>
          <w:sz w:val="22"/>
          <w:szCs w:val="22"/>
        </w:rPr>
        <w:fldChar w:fldCharType="begin">
          <w:ffData>
            <w:name w:val="Text2"/>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 uur</w:t>
      </w:r>
      <w:r w:rsidRPr="00DD0CA6">
        <w:rPr>
          <w:rFonts w:ascii="Calibri" w:hAnsi="Calibri"/>
          <w:sz w:val="22"/>
          <w:szCs w:val="22"/>
        </w:rPr>
        <w:t xml:space="preserve"> in persoon of bij gemachtigde te verschijnen bij de kantonrechter van de rechtbank </w:t>
      </w:r>
      <w:r w:rsidRPr="00DD0CA6">
        <w:rPr>
          <w:rFonts w:ascii="Calibri" w:hAnsi="Calibri"/>
          <w:sz w:val="22"/>
          <w:szCs w:val="22"/>
        </w:rPr>
        <w:fldChar w:fldCharType="begin">
          <w:ffData>
            <w:name w:val="Text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locatie </w:t>
      </w:r>
      <w:r w:rsidRPr="00DD0CA6">
        <w:rPr>
          <w:rFonts w:ascii="Calibri" w:hAnsi="Calibri"/>
          <w:sz w:val="22"/>
          <w:szCs w:val="22"/>
        </w:rPr>
        <w:fldChar w:fldCharType="begin">
          <w:ffData>
            <w:name w:val="Text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w:t>
      </w:r>
    </w:p>
    <w:p w:rsidR="00DD0CA6" w:rsidRPr="00DD0CA6" w:rsidRDefault="00DD0CA6" w:rsidP="00DD0CA6">
      <w:pPr>
        <w:widowControl w:val="0"/>
        <w:tabs>
          <w:tab w:val="left" w:pos="3888"/>
        </w:tabs>
        <w:rPr>
          <w:rFonts w:ascii="Calibri" w:hAnsi="Calibri"/>
          <w:b/>
          <w:bCs/>
          <w:sz w:val="22"/>
          <w:szCs w:val="22"/>
          <w:u w:val="single"/>
        </w:rPr>
      </w:pPr>
    </w:p>
    <w:p w:rsidR="00DD0CA6" w:rsidRPr="00DD0CA6" w:rsidRDefault="00DD0CA6" w:rsidP="00DD0CA6">
      <w:pPr>
        <w:widowControl w:val="0"/>
        <w:tabs>
          <w:tab w:val="left" w:pos="3888"/>
        </w:tabs>
        <w:rPr>
          <w:rFonts w:ascii="Calibri" w:hAnsi="Calibri"/>
          <w:b/>
          <w:bCs/>
          <w:sz w:val="22"/>
          <w:szCs w:val="22"/>
          <w:lang w:val="pt-BR"/>
        </w:rPr>
      </w:pPr>
      <w:r w:rsidRPr="00DD0CA6">
        <w:rPr>
          <w:rFonts w:ascii="Calibri" w:hAnsi="Calibri"/>
          <w:b/>
          <w:bCs/>
          <w:sz w:val="22"/>
          <w:szCs w:val="22"/>
          <w:u w:val="single"/>
          <w:lang w:val="pt-BR"/>
        </w:rPr>
        <w:t>Met aanzegging</w:t>
      </w: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dan een terechtzitting wordt gehouden in het gerechtsgebouw aan het adres </w:t>
      </w:r>
      <w:r w:rsidRPr="00DD0CA6">
        <w:rPr>
          <w:rFonts w:ascii="Calibri" w:hAnsi="Calibri"/>
          <w:sz w:val="22"/>
          <w:szCs w:val="22"/>
        </w:rPr>
        <w:fldChar w:fldCharType="begin">
          <w:ffData>
            <w:name w:val="Text1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2"/>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op welke terechtzitting gedaagden mondeling of schriftelijk kunnen antwoorden op de inhoud van deze dagvaarding;</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gedaagden er ook voor kunnen zorgen om vóór de hierboven genoemde zittingsdatum een schriftelijk antwoord (in tweevoud en voorzien van de namen van de procespartijen en met vermelding van de datum van de terechtzitting) bij de griffie van het hierboven genoemde gerecht aan het adres </w:t>
      </w:r>
      <w:r w:rsidRPr="00DD0CA6">
        <w:rPr>
          <w:rFonts w:ascii="Calibri" w:hAnsi="Calibri"/>
          <w:sz w:val="22"/>
          <w:szCs w:val="22"/>
        </w:rPr>
        <w:fldChar w:fldCharType="begin">
          <w:ffData>
            <w:name w:val="Text16"/>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7"/>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w:t>
      </w:r>
      <w:r w:rsidRPr="00DD0CA6">
        <w:rPr>
          <w:rFonts w:ascii="Calibri" w:hAnsi="Calibri"/>
          <w:sz w:val="22"/>
          <w:szCs w:val="22"/>
        </w:rPr>
        <w:fldChar w:fldCharType="begin">
          <w:ffData>
            <w:name w:val="Text18"/>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(postadres: Postbus </w:t>
      </w:r>
      <w:r w:rsidRPr="00DD0CA6">
        <w:rPr>
          <w:rFonts w:ascii="Calibri" w:hAnsi="Calibri"/>
          <w:sz w:val="22"/>
          <w:szCs w:val="22"/>
        </w:rPr>
        <w:fldChar w:fldCharType="begin">
          <w:ffData>
            <w:name w:val="Text19"/>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20"/>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w:t>
      </w:r>
      <w:r w:rsidRPr="00DD0CA6">
        <w:rPr>
          <w:rFonts w:ascii="Calibri" w:hAnsi="Calibri"/>
          <w:sz w:val="22"/>
          <w:szCs w:val="22"/>
        </w:rPr>
        <w:fldChar w:fldCharType="begin">
          <w:ffData>
            <w:name w:val="Text2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in te dienen;</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dat indien gedaagden niet op de voorgeschreven wijze in het geding verschijnen en de voorgeschreven te</w:t>
      </w:r>
      <w:r w:rsidRPr="00DD0CA6">
        <w:rPr>
          <w:rFonts w:ascii="Calibri" w:hAnsi="Calibri"/>
          <w:sz w:val="22"/>
          <w:szCs w:val="22"/>
        </w:rPr>
        <w:t>r</w:t>
      </w:r>
      <w:r w:rsidRPr="00DD0CA6">
        <w:rPr>
          <w:rFonts w:ascii="Calibri" w:hAnsi="Calibri"/>
          <w:sz w:val="22"/>
          <w:szCs w:val="22"/>
        </w:rPr>
        <w:t>mijnen en formaliteiten zijn in acht genomen, de kantonrechter tegen gedaagden verstek zal verlenen en de vordering zal toewijzen, tenzij deze hem onrechtmatig of ongegrond voorkomt;</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indien er meer gedaagden zijn, waarvan er minstens één op de voorgeschreven wijze in het geding is verschenen, het door de kantonrechter te wijzen vonnis voor alle partijen zal gelden als een vonnis op tegenspraak;</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van gedaagden bij verschijning in de procedure geen griffierecht zal worden geheven;</w:t>
      </w:r>
    </w:p>
    <w:p w:rsidR="00DD0CA6" w:rsidRPr="00DD0CA6" w:rsidRDefault="00DD0CA6" w:rsidP="00DD0CA6">
      <w:pPr>
        <w:rPr>
          <w:rFonts w:ascii="Calibri" w:hAnsi="Calibri"/>
          <w:b/>
          <w:sz w:val="32"/>
          <w:szCs w:val="32"/>
        </w:rPr>
      </w:pPr>
      <w:r w:rsidRPr="00DD0CA6">
        <w:rPr>
          <w:rFonts w:ascii="Calibri" w:hAnsi="Calibri"/>
          <w:sz w:val="22"/>
          <w:szCs w:val="22"/>
        </w:rPr>
        <w:br w:type="page"/>
      </w:r>
      <w:r w:rsidRPr="00DD0CA6">
        <w:rPr>
          <w:rFonts w:ascii="Calibri" w:hAnsi="Calibri"/>
          <w:b/>
          <w:sz w:val="32"/>
          <w:szCs w:val="32"/>
        </w:rPr>
        <w:lastRenderedPageBreak/>
        <w:t>c) Kort geding kanton met loketfunctie</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1 gedaagde</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widowControl w:val="0"/>
        <w:tabs>
          <w:tab w:val="left" w:pos="3888"/>
        </w:tabs>
        <w:rPr>
          <w:rFonts w:ascii="Calibri" w:hAnsi="Calibri"/>
          <w:b/>
          <w:bCs/>
          <w:sz w:val="22"/>
          <w:szCs w:val="22"/>
          <w:u w:val="single"/>
        </w:rPr>
      </w:pPr>
      <w:r w:rsidRPr="00DD0CA6">
        <w:rPr>
          <w:rFonts w:ascii="Calibri" w:hAnsi="Calibri"/>
          <w:b/>
          <w:bCs/>
          <w:sz w:val="22"/>
          <w:szCs w:val="22"/>
          <w:u w:val="single"/>
        </w:rPr>
        <w:t>Om</w:t>
      </w:r>
    </w:p>
    <w:p w:rsidR="00DD0CA6" w:rsidRPr="00DD0CA6" w:rsidRDefault="00DD0CA6" w:rsidP="00DD0CA6">
      <w:pPr>
        <w:rPr>
          <w:rFonts w:ascii="Calibri" w:hAnsi="Calibri"/>
          <w:sz w:val="22"/>
          <w:szCs w:val="22"/>
        </w:rPr>
      </w:pPr>
      <w:r w:rsidRPr="00DD0CA6">
        <w:rPr>
          <w:rFonts w:ascii="Calibri" w:hAnsi="Calibri"/>
          <w:b/>
          <w:bCs/>
          <w:sz w:val="22"/>
          <w:szCs w:val="22"/>
        </w:rPr>
        <w:t xml:space="preserve">op </w:t>
      </w:r>
      <w:r w:rsidRPr="00DD0CA6">
        <w:rPr>
          <w:rFonts w:ascii="Calibri" w:hAnsi="Calibri"/>
          <w:b/>
          <w:sz w:val="22"/>
          <w:szCs w:val="22"/>
        </w:rPr>
        <w:fldChar w:fldCharType="begin">
          <w:ffData>
            <w:name w:val="Text1"/>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dag, &lt;datum zitting&gt;, </w:t>
      </w:r>
      <w:r w:rsidRPr="00DD0CA6">
        <w:rPr>
          <w:rFonts w:ascii="Calibri" w:hAnsi="Calibri"/>
          <w:b/>
          <w:sz w:val="22"/>
          <w:szCs w:val="22"/>
        </w:rPr>
        <w:fldChar w:fldCharType="begin">
          <w:ffData>
            <w:name w:val="Text15"/>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’s morgens/’s middags om </w:t>
      </w:r>
      <w:r w:rsidRPr="00DD0CA6">
        <w:rPr>
          <w:rFonts w:ascii="Calibri" w:hAnsi="Calibri"/>
          <w:b/>
          <w:sz w:val="22"/>
          <w:szCs w:val="22"/>
        </w:rPr>
        <w:fldChar w:fldCharType="begin">
          <w:ffData>
            <w:name w:val="Text2"/>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 uur</w:t>
      </w:r>
      <w:r w:rsidRPr="00DD0CA6">
        <w:rPr>
          <w:rFonts w:ascii="Calibri" w:hAnsi="Calibri"/>
          <w:sz w:val="22"/>
          <w:szCs w:val="22"/>
        </w:rPr>
        <w:t xml:space="preserve"> in persoon of bij gemachtigde te verschijnen bij de kantonrechter als voorzieningenrechter van de rechtbank </w:t>
      </w:r>
      <w:r w:rsidRPr="00DD0CA6">
        <w:rPr>
          <w:rFonts w:ascii="Calibri" w:hAnsi="Calibri"/>
          <w:sz w:val="22"/>
          <w:szCs w:val="22"/>
        </w:rPr>
        <w:fldChar w:fldCharType="begin">
          <w:ffData>
            <w:name w:val="Text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locatie </w:t>
      </w:r>
      <w:r w:rsidRPr="00DD0CA6">
        <w:rPr>
          <w:rFonts w:ascii="Calibri" w:hAnsi="Calibri"/>
          <w:sz w:val="22"/>
          <w:szCs w:val="22"/>
        </w:rPr>
        <w:fldChar w:fldCharType="begin">
          <w:ffData>
            <w:name w:val="Text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w:t>
      </w:r>
    </w:p>
    <w:p w:rsidR="00DD0CA6" w:rsidRPr="00DD0CA6" w:rsidRDefault="00DD0CA6" w:rsidP="00DD0CA6">
      <w:pPr>
        <w:rPr>
          <w:rFonts w:ascii="Calibri" w:hAnsi="Calibri"/>
          <w:sz w:val="22"/>
          <w:szCs w:val="22"/>
        </w:rPr>
      </w:pPr>
    </w:p>
    <w:p w:rsidR="00DD0CA6" w:rsidRPr="00DD0CA6" w:rsidRDefault="00DD0CA6" w:rsidP="00DD0CA6">
      <w:pPr>
        <w:widowControl w:val="0"/>
        <w:tabs>
          <w:tab w:val="left" w:pos="3888"/>
        </w:tabs>
        <w:rPr>
          <w:rFonts w:ascii="Calibri" w:hAnsi="Calibri"/>
          <w:b/>
          <w:bCs/>
          <w:sz w:val="22"/>
          <w:szCs w:val="22"/>
          <w:lang w:val="pt-BR"/>
        </w:rPr>
      </w:pPr>
      <w:r w:rsidRPr="00DD0CA6">
        <w:rPr>
          <w:rFonts w:ascii="Calibri" w:hAnsi="Calibri"/>
          <w:b/>
          <w:bCs/>
          <w:sz w:val="22"/>
          <w:szCs w:val="22"/>
          <w:u w:val="single"/>
          <w:lang w:val="pt-BR"/>
        </w:rPr>
        <w:t>Met aanzegging</w:t>
      </w: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dan een terechtzitting wordt gehouden in het gerechtsgebouw aan het adres </w:t>
      </w:r>
      <w:r w:rsidRPr="00DD0CA6">
        <w:rPr>
          <w:rFonts w:ascii="Calibri" w:hAnsi="Calibri"/>
          <w:sz w:val="22"/>
          <w:szCs w:val="22"/>
        </w:rPr>
        <w:fldChar w:fldCharType="begin">
          <w:ffData>
            <w:name w:val="Text1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2"/>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op welke terechtzitting gedaagde mondeling kan antwoorden op de inhoud van deze dagvaarding;</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gedaagde ter verduidelijking van het ter zitting naar voren te brengen mondeling antwoord desgewenst voorafgaand (bij voorkeur 2 werkdagen) een schriftelijk antwoord bij de griffie van het hierboven genoemde gerecht op het hierboven genoemde adres in kan dienen (postadres: Postbus </w:t>
      </w:r>
      <w:r w:rsidRPr="00DD0CA6">
        <w:rPr>
          <w:rFonts w:ascii="Calibri" w:hAnsi="Calibri"/>
          <w:sz w:val="22"/>
          <w:szCs w:val="22"/>
        </w:rPr>
        <w:fldChar w:fldCharType="begin">
          <w:ffData>
            <w:name w:val="Text1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w:t>
      </w:r>
      <w:r w:rsidRPr="00DD0CA6">
        <w:rPr>
          <w:rFonts w:ascii="Calibri" w:hAnsi="Calibri"/>
          <w:sz w:val="22"/>
          <w:szCs w:val="22"/>
        </w:rPr>
        <w:fldChar w:fldCharType="begin">
          <w:ffData>
            <w:name w:val="Text15"/>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onder gelijktijdige en rechtstreekse toezending van een afschrift daarvan aan de in het hoofd van deze dagvaarding genoemde gemachtigde van de eisende partij;</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dat indiening van een schriftelijke reactie gedaagde niet ontslaat van de verplichting om in persoon of bij gemachtigde te verschijnen en dat, indien gedaagde niet ter zitting verschijnt en voorts de voorgeschreven termijnen en formaliteiten in acht zijn genomen, de kantonrechter de eis bij verstek zal toewijzen ondanks de schriftelijke reactie, tenzij de vordering hem/haar onrechtmatig of ongegrond voorkomt;</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van gedaagde bij verschijning in de procedure geen griffierecht zal worden geheven;</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aanhouding van de behandeling eenmalig en alleen op gemeenschappelijk verzoek van eiser en gedaagde door de kantonrechter kan worden toegestaan, alsmede dat een eenzijdig uitstelverzoek wegens bijzondere omstandigheden ter zitting aan de kantonrechter kan worden overlegd.</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Meer gedaagden</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widowControl w:val="0"/>
        <w:tabs>
          <w:tab w:val="left" w:pos="3888"/>
        </w:tabs>
        <w:rPr>
          <w:rFonts w:ascii="Calibri" w:hAnsi="Calibri"/>
          <w:b/>
          <w:bCs/>
          <w:sz w:val="22"/>
          <w:szCs w:val="22"/>
          <w:u w:val="single"/>
        </w:rPr>
      </w:pPr>
      <w:r w:rsidRPr="00DD0CA6">
        <w:rPr>
          <w:rFonts w:ascii="Calibri" w:hAnsi="Calibri"/>
          <w:b/>
          <w:bCs/>
          <w:sz w:val="22"/>
          <w:szCs w:val="22"/>
          <w:u w:val="single"/>
        </w:rPr>
        <w:t>Om</w:t>
      </w:r>
    </w:p>
    <w:p w:rsidR="00DD0CA6" w:rsidRPr="00DD0CA6" w:rsidRDefault="00DD0CA6" w:rsidP="00DD0CA6">
      <w:pPr>
        <w:rPr>
          <w:rFonts w:ascii="Calibri" w:hAnsi="Calibri"/>
          <w:sz w:val="22"/>
          <w:szCs w:val="22"/>
        </w:rPr>
      </w:pPr>
      <w:r w:rsidRPr="00DD0CA6">
        <w:rPr>
          <w:rFonts w:ascii="Calibri" w:hAnsi="Calibri"/>
          <w:b/>
          <w:bCs/>
          <w:sz w:val="22"/>
          <w:szCs w:val="22"/>
        </w:rPr>
        <w:t xml:space="preserve">op </w:t>
      </w:r>
      <w:r w:rsidRPr="00DD0CA6">
        <w:rPr>
          <w:rFonts w:ascii="Calibri" w:hAnsi="Calibri"/>
          <w:b/>
          <w:sz w:val="22"/>
          <w:szCs w:val="22"/>
        </w:rPr>
        <w:fldChar w:fldCharType="begin">
          <w:ffData>
            <w:name w:val="Text1"/>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dag, &lt;datum zitting&gt;, </w:t>
      </w:r>
      <w:r w:rsidRPr="00DD0CA6">
        <w:rPr>
          <w:rFonts w:ascii="Calibri" w:hAnsi="Calibri"/>
          <w:b/>
          <w:sz w:val="22"/>
          <w:szCs w:val="22"/>
        </w:rPr>
        <w:fldChar w:fldCharType="begin">
          <w:ffData>
            <w:name w:val="Text15"/>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’s morgens/’s middags om </w:t>
      </w:r>
      <w:r w:rsidRPr="00DD0CA6">
        <w:rPr>
          <w:rFonts w:ascii="Calibri" w:hAnsi="Calibri"/>
          <w:b/>
          <w:sz w:val="22"/>
          <w:szCs w:val="22"/>
        </w:rPr>
        <w:fldChar w:fldCharType="begin">
          <w:ffData>
            <w:name w:val="Text2"/>
            <w:enabled/>
            <w:calcOnExit w:val="0"/>
            <w:textInput/>
          </w:ffData>
        </w:fldChar>
      </w:r>
      <w:r w:rsidRPr="00DD0CA6">
        <w:rPr>
          <w:rFonts w:ascii="Calibri" w:hAnsi="Calibri"/>
          <w:b/>
          <w:sz w:val="22"/>
          <w:szCs w:val="22"/>
        </w:rPr>
        <w:instrText xml:space="preserve"> FORMTEXT </w:instrText>
      </w:r>
      <w:r w:rsidRPr="00DD0CA6">
        <w:rPr>
          <w:rFonts w:ascii="Calibri" w:hAnsi="Calibri"/>
          <w:b/>
          <w:sz w:val="22"/>
          <w:szCs w:val="22"/>
        </w:rPr>
      </w:r>
      <w:r w:rsidRPr="00DD0CA6">
        <w:rPr>
          <w:rFonts w:ascii="Calibri" w:hAnsi="Calibri"/>
          <w:b/>
          <w:sz w:val="22"/>
          <w:szCs w:val="22"/>
        </w:rPr>
        <w:fldChar w:fldCharType="separate"/>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noProof/>
          <w:sz w:val="22"/>
          <w:szCs w:val="22"/>
        </w:rPr>
        <w:t> </w:t>
      </w:r>
      <w:r w:rsidRPr="00DD0CA6">
        <w:rPr>
          <w:rFonts w:ascii="Calibri" w:hAnsi="Calibri"/>
          <w:b/>
          <w:sz w:val="22"/>
          <w:szCs w:val="22"/>
        </w:rPr>
        <w:fldChar w:fldCharType="end"/>
      </w:r>
      <w:r w:rsidRPr="00DD0CA6">
        <w:rPr>
          <w:rFonts w:ascii="Calibri" w:hAnsi="Calibri"/>
          <w:b/>
          <w:sz w:val="22"/>
          <w:szCs w:val="22"/>
        </w:rPr>
        <w:t xml:space="preserve"> uur</w:t>
      </w:r>
      <w:r w:rsidRPr="00DD0CA6">
        <w:rPr>
          <w:rFonts w:ascii="Calibri" w:hAnsi="Calibri"/>
          <w:sz w:val="22"/>
          <w:szCs w:val="22"/>
        </w:rPr>
        <w:t xml:space="preserve"> in persoon of bij gemachtigde te verschijnen bij de kantonrechter als voorzieningenrechter van de rechtbank </w:t>
      </w:r>
      <w:r w:rsidRPr="00DD0CA6">
        <w:rPr>
          <w:rFonts w:ascii="Calibri" w:hAnsi="Calibri"/>
          <w:sz w:val="22"/>
          <w:szCs w:val="22"/>
        </w:rPr>
        <w:fldChar w:fldCharType="begin">
          <w:ffData>
            <w:name w:val="Text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locatie </w:t>
      </w:r>
      <w:r w:rsidRPr="00DD0CA6">
        <w:rPr>
          <w:rFonts w:ascii="Calibri" w:hAnsi="Calibri"/>
          <w:sz w:val="22"/>
          <w:szCs w:val="22"/>
        </w:rPr>
        <w:fldChar w:fldCharType="begin">
          <w:ffData>
            <w:name w:val="Text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w:t>
      </w:r>
    </w:p>
    <w:p w:rsidR="00DD0CA6" w:rsidRPr="00DD0CA6" w:rsidRDefault="00DD0CA6" w:rsidP="00DD0CA6">
      <w:pPr>
        <w:rPr>
          <w:rFonts w:ascii="Calibri" w:hAnsi="Calibri"/>
          <w:sz w:val="22"/>
          <w:szCs w:val="22"/>
        </w:rPr>
      </w:pPr>
    </w:p>
    <w:p w:rsidR="00DD0CA6" w:rsidRPr="00DD0CA6" w:rsidRDefault="00DD0CA6" w:rsidP="00DD0CA6">
      <w:pPr>
        <w:widowControl w:val="0"/>
        <w:tabs>
          <w:tab w:val="left" w:pos="3888"/>
        </w:tabs>
        <w:rPr>
          <w:rFonts w:ascii="Calibri" w:hAnsi="Calibri"/>
          <w:b/>
          <w:bCs/>
          <w:sz w:val="22"/>
          <w:szCs w:val="22"/>
          <w:lang w:val="pt-BR"/>
        </w:rPr>
      </w:pPr>
      <w:r w:rsidRPr="00DD0CA6">
        <w:rPr>
          <w:rFonts w:ascii="Calibri" w:hAnsi="Calibri"/>
          <w:b/>
          <w:bCs/>
          <w:sz w:val="22"/>
          <w:szCs w:val="22"/>
          <w:u w:val="single"/>
          <w:lang w:val="pt-BR"/>
        </w:rPr>
        <w:t>Met aanzegging</w:t>
      </w: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dan een terechtzitting wordt gehouden in het gerechtsgebouw aan het adres </w:t>
      </w:r>
      <w:r w:rsidRPr="00DD0CA6">
        <w:rPr>
          <w:rFonts w:ascii="Calibri" w:hAnsi="Calibri"/>
          <w:sz w:val="22"/>
          <w:szCs w:val="22"/>
        </w:rPr>
        <w:fldChar w:fldCharType="begin">
          <w:ffData>
            <w:name w:val="Text11"/>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2"/>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op welke terechtzitting gedaagden mondeling kunnen antwoorden op de inhoud van deze dagvaarding;</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gedaagden ter verduidelijking van het ter zitting naar voren te brengen mondeling antwoord desgewenst voorafgaand (bij voorkeur 2 werkdagen) een schriftelijk antwoord bij de griffie van het hierboven genoemde gerecht op het hierboven genoemde adres in kunnen dienen (postadres: Postbus </w:t>
      </w:r>
      <w:r w:rsidRPr="00DD0CA6">
        <w:rPr>
          <w:rFonts w:ascii="Calibri" w:hAnsi="Calibri"/>
          <w:sz w:val="22"/>
          <w:szCs w:val="22"/>
        </w:rPr>
        <w:fldChar w:fldCharType="begin">
          <w:ffData>
            <w:name w:val="Text13"/>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te </w:t>
      </w:r>
      <w:r w:rsidRPr="00DD0CA6">
        <w:rPr>
          <w:rFonts w:ascii="Calibri" w:hAnsi="Calibri"/>
          <w:sz w:val="22"/>
          <w:szCs w:val="22"/>
        </w:rPr>
        <w:fldChar w:fldCharType="begin">
          <w:ffData>
            <w:name w:val="Text14"/>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xml:space="preserve"> </w:t>
      </w:r>
      <w:r w:rsidRPr="00DD0CA6">
        <w:rPr>
          <w:rFonts w:ascii="Calibri" w:hAnsi="Calibri"/>
          <w:sz w:val="22"/>
          <w:szCs w:val="22"/>
        </w:rPr>
        <w:fldChar w:fldCharType="begin">
          <w:ffData>
            <w:name w:val="Text15"/>
            <w:enabled/>
            <w:calcOnExit w:val="0"/>
            <w:textInput/>
          </w:ffData>
        </w:fldChar>
      </w:r>
      <w:r w:rsidRPr="00DD0CA6">
        <w:rPr>
          <w:rFonts w:ascii="Calibri" w:hAnsi="Calibri"/>
          <w:sz w:val="22"/>
          <w:szCs w:val="22"/>
        </w:rPr>
        <w:instrText xml:space="preserve"> FORMTEXT </w:instrText>
      </w:r>
      <w:r w:rsidRPr="00DD0CA6">
        <w:rPr>
          <w:rFonts w:ascii="Calibri" w:hAnsi="Calibri"/>
          <w:sz w:val="22"/>
          <w:szCs w:val="22"/>
        </w:rPr>
      </w:r>
      <w:r w:rsidRPr="00DD0CA6">
        <w:rPr>
          <w:rFonts w:ascii="Calibri" w:hAnsi="Calibri"/>
          <w:sz w:val="22"/>
          <w:szCs w:val="22"/>
        </w:rPr>
        <w:fldChar w:fldCharType="separate"/>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noProof/>
          <w:sz w:val="22"/>
          <w:szCs w:val="22"/>
        </w:rPr>
        <w:t> </w:t>
      </w:r>
      <w:r w:rsidRPr="00DD0CA6">
        <w:rPr>
          <w:rFonts w:ascii="Calibri" w:hAnsi="Calibri"/>
          <w:sz w:val="22"/>
          <w:szCs w:val="22"/>
        </w:rPr>
        <w:fldChar w:fldCharType="end"/>
      </w:r>
      <w:r w:rsidRPr="00DD0CA6">
        <w:rPr>
          <w:rFonts w:ascii="Calibri" w:hAnsi="Calibri"/>
          <w:sz w:val="22"/>
          <w:szCs w:val="22"/>
        </w:rPr>
        <w:t>) onder gelijktijdige en rechtstreekse toezending van een afschrift daarvan aan de in het hoofd van deze dagvaarding genoemde gemachtigde van de eisende partij;</w:t>
      </w:r>
    </w:p>
    <w:p w:rsidR="00DD0CA6" w:rsidRPr="00DD0CA6" w:rsidRDefault="00DD0CA6" w:rsidP="00DD0CA6">
      <w:pPr>
        <w:widowControl w:val="0"/>
        <w:tabs>
          <w:tab w:val="left" w:pos="3888"/>
        </w:tabs>
        <w:rPr>
          <w:rFonts w:ascii="Calibri" w:hAnsi="Calibri"/>
          <w:sz w:val="22"/>
          <w:szCs w:val="22"/>
        </w:rPr>
      </w:pPr>
    </w:p>
    <w:p w:rsidR="00DD0CA6" w:rsidRPr="00DD0CA6" w:rsidRDefault="00DD0CA6" w:rsidP="00DD0CA6">
      <w:pPr>
        <w:widowControl w:val="0"/>
        <w:tabs>
          <w:tab w:val="left" w:pos="3888"/>
        </w:tabs>
        <w:rPr>
          <w:rFonts w:ascii="Calibri" w:hAnsi="Calibri"/>
          <w:sz w:val="22"/>
          <w:szCs w:val="22"/>
        </w:rPr>
      </w:pPr>
      <w:r w:rsidRPr="00DD0CA6">
        <w:rPr>
          <w:rFonts w:ascii="Calibri" w:hAnsi="Calibri"/>
          <w:sz w:val="22"/>
          <w:szCs w:val="22"/>
        </w:rPr>
        <w:t xml:space="preserve">dat indiening van een schriftelijke reactie gedaagden niet ontslaat van de verplichting om in persoon of bij gemachtigde te verschijnen en dat, indien gedaagden niet ter zitting verschijnen en voorts de </w:t>
      </w:r>
      <w:r w:rsidRPr="00DD0CA6">
        <w:rPr>
          <w:rFonts w:ascii="Calibri" w:hAnsi="Calibri"/>
          <w:sz w:val="22"/>
          <w:szCs w:val="22"/>
        </w:rPr>
        <w:lastRenderedPageBreak/>
        <w:t>voorgeschreven termijnen en formaliteiten in acht zijn genomen, de kantonrechter de eis bij verstek zal toewijzen ondanks de schriftelijke reactie, tenzij de vordering hem/haar onrechtmatig of ongegrond voorkomt;</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indien er meer gedaagden zijn, waarvan er minstens één op de voorgeschreven wijze in het geding is verschenen, het door de kantonrechter te wijzen vonnis voor alle partijen zal gelden als een vonnis op tegenspraak;</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van gedaagden bij verschijning in de procedure geen griffierecht zal worden geheven;</w:t>
      </w:r>
    </w:p>
    <w:p w:rsidR="00DD0CA6" w:rsidRPr="00DD0CA6" w:rsidRDefault="00DD0CA6" w:rsidP="00DD0CA6">
      <w:pPr>
        <w:rPr>
          <w:rFonts w:ascii="Calibri" w:hAnsi="Calibri"/>
          <w:sz w:val="22"/>
          <w:szCs w:val="22"/>
        </w:rPr>
      </w:pPr>
    </w:p>
    <w:p w:rsidR="00DD0CA6" w:rsidRPr="00DD0CA6" w:rsidRDefault="00DD0CA6" w:rsidP="00DD0CA6">
      <w:pPr>
        <w:rPr>
          <w:rFonts w:ascii="Calibri" w:hAnsi="Calibri"/>
          <w:sz w:val="22"/>
          <w:szCs w:val="22"/>
        </w:rPr>
      </w:pPr>
      <w:r w:rsidRPr="00DD0CA6">
        <w:rPr>
          <w:rFonts w:ascii="Calibri" w:hAnsi="Calibri"/>
          <w:sz w:val="22"/>
          <w:szCs w:val="22"/>
        </w:rPr>
        <w:t>dat aanhouding van de behandeling eenmalig en alleen op gemeenschappelijk verzoek van eiser en gedaagden door de kantonrechter kan worden toegestaan, alsmede dat een eenzijdig uitstelverzoek wegens bijzondere omstandigheden ter zitting aan de kantonrechter kan worden overlegd.</w:t>
      </w:r>
    </w:p>
    <w:p w:rsidR="00DD0CA6" w:rsidRPr="00DD0CA6" w:rsidRDefault="00DD0CA6" w:rsidP="00DD0CA6">
      <w:pPr>
        <w:rPr>
          <w:rFonts w:ascii="Calibri" w:hAnsi="Calibri"/>
          <w:b/>
          <w:sz w:val="44"/>
          <w:szCs w:val="44"/>
        </w:rPr>
      </w:pPr>
      <w:r w:rsidRPr="00DD0CA6">
        <w:rPr>
          <w:rFonts w:ascii="Calibri" w:hAnsi="Calibri"/>
          <w:sz w:val="22"/>
          <w:szCs w:val="22"/>
        </w:rPr>
        <w:br w:type="page"/>
      </w:r>
      <w:r w:rsidRPr="00DD0CA6">
        <w:rPr>
          <w:rFonts w:ascii="Calibri" w:hAnsi="Calibri"/>
          <w:b/>
          <w:sz w:val="44"/>
          <w:szCs w:val="44"/>
        </w:rPr>
        <w:lastRenderedPageBreak/>
        <w:t>Rechtbank</w:t>
      </w: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1 gedaagde</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gedaagde verzuimt advocaat te stellen of het hierna te noemen griffierecht niet tijdig betaalt, en de voorgeschreven termijnen en formaliteiten in acht zijn genomen, de rechter verstek tegen gedaagde zal verlenen en de hierna omschreven vordering zal toewijzen, tenzij deze hem onrechtmatig of ongegrond voorkomt;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bij verschijning in het geding van gedaagde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 </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meer gedaagden</w:t>
      </w:r>
    </w:p>
    <w:p w:rsidR="00DD0CA6" w:rsidRPr="00DD0CA6" w:rsidRDefault="00DD0CA6" w:rsidP="00DD0CA6">
      <w:pPr>
        <w:autoSpaceDE w:val="0"/>
        <w:autoSpaceDN w:val="0"/>
        <w:adjustRightInd w:val="0"/>
        <w:rPr>
          <w:rFonts w:ascii="Calibri" w:hAnsi="Calibri"/>
          <w:sz w:val="22"/>
          <w:szCs w:val="22"/>
        </w:rPr>
      </w:pPr>
    </w:p>
    <w:p w:rsidR="00DD0CA6" w:rsidRDefault="00DD0CA6" w:rsidP="00DD0CA6">
      <w:pPr>
        <w:autoSpaceDE w:val="0"/>
        <w:autoSpaceDN w:val="0"/>
        <w:adjustRightInd w:val="0"/>
        <w:rPr>
          <w:rFonts w:ascii="Calibri" w:hAnsi="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een gedaagde verzuimt advocaat te stellen of het hierna te noemen griffierecht niet tijdig betaalt, en de voorgeschreven termijnen en formaliteiten in acht zijn genomen, de rechter verstek tegen die gedaagde zal verlenen en de hierna omschreven vordering zal toewijzen, tenzij deze hem onrechtmatig of ongegrond voorkomt;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indien ten minste één van de gedaagden in het geding verschijnt en het griffierecht tijdig heeft voldaan, tussen alle partijen één vonnis zal worden gewezen, dat als een vonnis op tegenspraak wordt beschouwd;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bij verschijning in het geding van ieder van de gedaagden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e.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w:t>
      </w:r>
      <w:r w:rsidRPr="00786199">
        <w:rPr>
          <w:rFonts w:asciiTheme="minorHAnsi" w:hAnsiTheme="minorHAnsi" w:cs="Calibri"/>
          <w:iCs/>
          <w:color w:val="auto"/>
          <w:sz w:val="22"/>
          <w:szCs w:val="22"/>
        </w:rPr>
        <w:lastRenderedPageBreak/>
        <w:t xml:space="preserve">de inkomens bedoeld in de algemene maatregel van bestuur krachtens artikel 35, tweede lid, van die wet; </w:t>
      </w:r>
    </w:p>
    <w:p w:rsidR="00786199" w:rsidRPr="00786199" w:rsidRDefault="00786199" w:rsidP="00786199">
      <w:pPr>
        <w:autoSpaceDE w:val="0"/>
        <w:autoSpaceDN w:val="0"/>
        <w:adjustRightInd w:val="0"/>
        <w:rPr>
          <w:rFonts w:asciiTheme="minorHAnsi" w:hAnsiTheme="minorHAnsi" w:cs="Calibri"/>
          <w:b/>
          <w:sz w:val="22"/>
          <w:szCs w:val="22"/>
          <w:u w:val="single"/>
        </w:rPr>
      </w:pPr>
      <w:r w:rsidRPr="00786199">
        <w:rPr>
          <w:rFonts w:asciiTheme="minorHAnsi" w:hAnsiTheme="minorHAnsi" w:cs="Calibri"/>
          <w:iCs/>
          <w:sz w:val="22"/>
          <w:szCs w:val="22"/>
        </w:rPr>
        <w:t>f. van gedaagden die bij dezelfde advocaat verschijnen en gelijkluidende conclusies nemen of gelijkluidend verweer voeren, op basis van artikel 15 van de Wet griffierechten burgerlijke zaken slechts eenmaal een gezamenlijk griffierecht wordt geheven;</w:t>
      </w:r>
    </w:p>
    <w:p w:rsidR="00DD0CA6" w:rsidRPr="00DD0CA6" w:rsidRDefault="00DD0CA6" w:rsidP="00DD0CA6">
      <w:pPr>
        <w:autoSpaceDE w:val="0"/>
        <w:autoSpaceDN w:val="0"/>
        <w:adjustRightInd w:val="0"/>
        <w:rPr>
          <w:rFonts w:ascii="Calibri" w:hAnsi="Calibri"/>
          <w:b/>
          <w:sz w:val="44"/>
          <w:szCs w:val="44"/>
        </w:rPr>
      </w:pPr>
      <w:r w:rsidRPr="00786199">
        <w:rPr>
          <w:rFonts w:asciiTheme="minorHAnsi" w:hAnsiTheme="minorHAnsi" w:cs="Calibri"/>
          <w:sz w:val="22"/>
          <w:szCs w:val="22"/>
        </w:rPr>
        <w:br w:type="page"/>
      </w:r>
      <w:r w:rsidRPr="00DD0CA6">
        <w:rPr>
          <w:rFonts w:ascii="Calibri" w:hAnsi="Calibri"/>
          <w:b/>
          <w:sz w:val="44"/>
          <w:szCs w:val="44"/>
        </w:rPr>
        <w:lastRenderedPageBreak/>
        <w:t>Gerechtshof</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1 gedaagde</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gedaagde in hoger beroep advocaat stelt maar het hierna te noemen griffierecht niet tijdig betaalt, en de voorgeschreven termijnen en formaliteiten in acht zijn genomen, de rechter verstek tegen gedaagde verleent en diens in hoger beroep gevoerd verweer buiten beschouwing laat;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bij verschijning in het geding van gedaagde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 </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meer gedaagden</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een gedaagde in hoger beroep advocaat stelt maar het hierna te noemen griffierecht niet tijdig betaalt, en de voorgeschreven termijnen en formaliteiten in acht zijn genomen, de rechter verstek tegen die gedaagde verleent en diens in hoger beroep gevoerd verweer buiten beschouwing laat;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indien ten minste één van de gedaagden in het geding verschijnt en het griffierecht tijdig heeft voldaan, tussen alle partijen één arrest zal worden gewezen, dat als een arrest op tegenspraak wordt beschouwd;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bij verschijning in het geding van ieder van de gedaagden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e.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w:t>
      </w:r>
      <w:r w:rsidRPr="00786199">
        <w:rPr>
          <w:rFonts w:asciiTheme="minorHAnsi" w:hAnsiTheme="minorHAnsi" w:cs="Calibri"/>
          <w:iCs/>
          <w:color w:val="auto"/>
          <w:sz w:val="22"/>
          <w:szCs w:val="22"/>
        </w:rPr>
        <w:lastRenderedPageBreak/>
        <w:t xml:space="preserve">de inkomens bedoeld in de algemene maatregel van bestuur krachtens artikel 35, tweede lid, van die wet;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f. van gedaagden die bij dezelfde advocaat verschijnen en gelijkluidende conclusies nemen of gelijkluidend verweer voeren, op basis van artikel 15 van de Wet griffierechten burgerlijke zaken slechts eenmaal een gezamenlijk griffierecht wordt geheven; </w:t>
      </w:r>
    </w:p>
    <w:p w:rsidR="00786199" w:rsidRDefault="00786199" w:rsidP="00DD0CA6">
      <w:pPr>
        <w:autoSpaceDE w:val="0"/>
        <w:autoSpaceDN w:val="0"/>
        <w:adjustRightInd w:val="0"/>
        <w:rPr>
          <w:rFonts w:ascii="Calibri" w:hAnsi="Calibri"/>
          <w:b/>
          <w:sz w:val="44"/>
          <w:szCs w:val="44"/>
        </w:rPr>
      </w:pPr>
      <w:r>
        <w:rPr>
          <w:rFonts w:ascii="Calibri" w:hAnsi="Calibri"/>
          <w:b/>
          <w:sz w:val="44"/>
          <w:szCs w:val="44"/>
        </w:rPr>
        <w:br w:type="page"/>
      </w:r>
    </w:p>
    <w:p w:rsidR="00DD0CA6" w:rsidRPr="00DD0CA6" w:rsidRDefault="00DD0CA6" w:rsidP="00DD0CA6">
      <w:pPr>
        <w:autoSpaceDE w:val="0"/>
        <w:autoSpaceDN w:val="0"/>
        <w:adjustRightInd w:val="0"/>
        <w:rPr>
          <w:rFonts w:ascii="Calibri" w:hAnsi="Calibri"/>
          <w:b/>
          <w:sz w:val="44"/>
          <w:szCs w:val="44"/>
        </w:rPr>
      </w:pPr>
      <w:r w:rsidRPr="00DD0CA6">
        <w:rPr>
          <w:rFonts w:ascii="Calibri" w:hAnsi="Calibri"/>
          <w:b/>
          <w:sz w:val="44"/>
          <w:szCs w:val="44"/>
        </w:rPr>
        <w:t>Hoge Raad</w:t>
      </w:r>
    </w:p>
    <w:p w:rsidR="00DD0CA6" w:rsidRPr="00DD0CA6" w:rsidRDefault="00DD0CA6" w:rsidP="00DD0CA6">
      <w:pPr>
        <w:autoSpaceDE w:val="0"/>
        <w:autoSpaceDN w:val="0"/>
        <w:adjustRightInd w:val="0"/>
        <w:rPr>
          <w:rFonts w:ascii="Calibri" w:hAnsi="Calibri"/>
          <w:b/>
          <w:sz w:val="22"/>
          <w:szCs w:val="22"/>
        </w:rPr>
      </w:pPr>
    </w:p>
    <w:p w:rsidR="00DD0CA6" w:rsidRPr="00DD0CA6" w:rsidRDefault="00DD0CA6" w:rsidP="00DD0CA6">
      <w:pPr>
        <w:autoSpaceDE w:val="0"/>
        <w:autoSpaceDN w:val="0"/>
        <w:adjustRightInd w:val="0"/>
        <w:rPr>
          <w:rFonts w:ascii="Calibri" w:hAnsi="Calibri"/>
          <w:b/>
          <w:sz w:val="28"/>
          <w:szCs w:val="28"/>
        </w:rPr>
      </w:pPr>
      <w:r w:rsidRPr="00DD0CA6">
        <w:rPr>
          <w:rFonts w:ascii="Calibri" w:hAnsi="Calibri"/>
          <w:b/>
          <w:sz w:val="28"/>
          <w:szCs w:val="28"/>
        </w:rPr>
        <w:t>1 gedaagde</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gedaagde, verweerder in cassatie, advocaat stelt maar het hierna te noemen griffierecht niet tijdig betaalt, en de voorgeschreven termijnen en formaliteiten in acht zijn genomen, het recht van de verweerder om verweer in cassatie te voeren of om van zijn zijde in cassatie te komen vervalt;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bij verschijning in het geding van gedaagde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 </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sz w:val="28"/>
          <w:szCs w:val="28"/>
        </w:rPr>
      </w:pPr>
      <w:r w:rsidRPr="00DD0CA6">
        <w:rPr>
          <w:rFonts w:ascii="Calibri" w:hAnsi="Calibri"/>
          <w:b/>
          <w:sz w:val="28"/>
          <w:szCs w:val="28"/>
        </w:rPr>
        <w:t>meer gedaagden</w:t>
      </w:r>
    </w:p>
    <w:p w:rsidR="00DD0CA6" w:rsidRPr="00DD0CA6" w:rsidRDefault="00DD0CA6" w:rsidP="00DD0CA6">
      <w:pPr>
        <w:autoSpaceDE w:val="0"/>
        <w:autoSpaceDN w:val="0"/>
        <w:adjustRightInd w:val="0"/>
        <w:rPr>
          <w:rFonts w:ascii="Calibri" w:hAnsi="Calibri"/>
          <w:sz w:val="22"/>
          <w:szCs w:val="22"/>
        </w:rPr>
      </w:pPr>
    </w:p>
    <w:p w:rsidR="00DD0CA6" w:rsidRPr="00786199" w:rsidRDefault="00DD0CA6" w:rsidP="00DD0CA6">
      <w:pPr>
        <w:autoSpaceDE w:val="0"/>
        <w:autoSpaceDN w:val="0"/>
        <w:adjustRightInd w:val="0"/>
        <w:rPr>
          <w:rFonts w:asciiTheme="minorHAnsi" w:hAnsiTheme="minorHAnsi" w:cs="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een gedaagde, verweerder in cassatie, advocaat stelt maar het hierna te noemen griffierecht niet tijdig betaalt, en de voorgeschreven termijnen en formaliteiten in acht zijn genomen, het recht van de verweerder om verweer in cassatie te voeren of om van zijn zijde in cassatie te komen vervalt;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indien ten minste één van de gedaagden advocaat heeft gesteld en het griffierecht tijdig heeft voldaan, tussen alle partijen één arrest zal worden gewezen, dat als een arrest op tegenspraak wordt beschouwd;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bij verschijning in het geding van ieder van de gedaagden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e.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lastRenderedPageBreak/>
        <w:t xml:space="preserve">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f. van gedaagden, verweerders in cassatie, die bij dezelfde advocaat verschijnen en gelijkluidende conclusies nemen of gelijkluidend verweer voeren, op basis van artikel 15 van de Wet griffierechten burgerlijke zaken slechts eenmaal een gezamenlijk griffierecht wordt geheven; </w:t>
      </w:r>
    </w:p>
    <w:p w:rsidR="00786199" w:rsidRPr="00786199" w:rsidRDefault="00786199" w:rsidP="00786199">
      <w:pPr>
        <w:pStyle w:val="Default"/>
        <w:rPr>
          <w:rFonts w:asciiTheme="minorHAnsi" w:hAnsiTheme="minorHAnsi" w:cs="Calibri"/>
          <w:color w:val="auto"/>
          <w:sz w:val="22"/>
          <w:szCs w:val="22"/>
        </w:rPr>
      </w:pPr>
    </w:p>
    <w:p w:rsidR="00DD0CA6" w:rsidRPr="00786199" w:rsidRDefault="00DD0CA6" w:rsidP="00DD0CA6">
      <w:pPr>
        <w:autoSpaceDE w:val="0"/>
        <w:autoSpaceDN w:val="0"/>
        <w:adjustRightInd w:val="0"/>
        <w:rPr>
          <w:rFonts w:asciiTheme="minorHAnsi" w:hAnsiTheme="minorHAnsi" w:cs="Calibri"/>
          <w:b/>
          <w:sz w:val="22"/>
          <w:szCs w:val="22"/>
        </w:rPr>
      </w:pPr>
      <w:r w:rsidRPr="00786199">
        <w:rPr>
          <w:rFonts w:asciiTheme="minorHAnsi" w:hAnsiTheme="minorHAnsi" w:cs="Calibri"/>
          <w:b/>
          <w:sz w:val="22"/>
          <w:szCs w:val="22"/>
        </w:rPr>
        <w:t>kort geding bij reguliere voorzieningenrechter</w:t>
      </w:r>
    </w:p>
    <w:p w:rsidR="00DD0CA6" w:rsidRPr="00786199" w:rsidRDefault="00DD0CA6" w:rsidP="00DD0CA6">
      <w:pPr>
        <w:autoSpaceDE w:val="0"/>
        <w:autoSpaceDN w:val="0"/>
        <w:adjustRightInd w:val="0"/>
        <w:rPr>
          <w:rFonts w:asciiTheme="minorHAnsi" w:hAnsiTheme="minorHAnsi" w:cs="Calibri"/>
          <w:b/>
          <w:sz w:val="22"/>
          <w:szCs w:val="22"/>
        </w:rPr>
      </w:pPr>
    </w:p>
    <w:p w:rsidR="00DD0CA6" w:rsidRPr="00786199" w:rsidRDefault="00DD0CA6" w:rsidP="00DD0CA6">
      <w:pPr>
        <w:autoSpaceDE w:val="0"/>
        <w:autoSpaceDN w:val="0"/>
        <w:adjustRightInd w:val="0"/>
        <w:rPr>
          <w:rFonts w:asciiTheme="minorHAnsi" w:hAnsiTheme="minorHAnsi" w:cs="Calibri"/>
          <w:sz w:val="22"/>
          <w:szCs w:val="22"/>
        </w:rPr>
      </w:pPr>
      <w:r w:rsidRPr="00786199">
        <w:rPr>
          <w:rFonts w:asciiTheme="minorHAnsi" w:hAnsiTheme="minorHAnsi" w:cs="Calibri"/>
          <w:b/>
          <w:sz w:val="22"/>
          <w:szCs w:val="22"/>
        </w:rPr>
        <w:t>1 gedaagde</w:t>
      </w:r>
    </w:p>
    <w:p w:rsidR="00DD0CA6" w:rsidRPr="00786199" w:rsidRDefault="00DD0CA6" w:rsidP="00DD0CA6">
      <w:pPr>
        <w:autoSpaceDE w:val="0"/>
        <w:autoSpaceDN w:val="0"/>
        <w:adjustRightInd w:val="0"/>
        <w:rPr>
          <w:rFonts w:asciiTheme="minorHAnsi" w:hAnsiTheme="minorHAnsi" w:cs="Calibri"/>
          <w:sz w:val="22"/>
          <w:szCs w:val="22"/>
        </w:rPr>
      </w:pPr>
    </w:p>
    <w:p w:rsidR="00DD0CA6" w:rsidRPr="00786199" w:rsidRDefault="00DD0CA6" w:rsidP="00DD0CA6">
      <w:pPr>
        <w:autoSpaceDE w:val="0"/>
        <w:autoSpaceDN w:val="0"/>
        <w:adjustRightInd w:val="0"/>
        <w:rPr>
          <w:rFonts w:asciiTheme="minorHAnsi" w:hAnsiTheme="minorHAnsi" w:cs="Calibri"/>
          <w:b/>
          <w:sz w:val="22"/>
          <w:szCs w:val="22"/>
          <w:u w:val="single"/>
        </w:rPr>
      </w:pPr>
      <w:r w:rsidRPr="00786199">
        <w:rPr>
          <w:rFonts w:asciiTheme="minorHAnsi" w:hAnsiTheme="minorHAnsi" w:cs="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gedaagde niet in persoon en evenmin vertegenwoordigd door een advocaat op de terechtzitting verschijnt en de voorgeschreven termijnen en formaliteiten in acht zijn genomen, de rechter verstek tegen gedaagde zal verlenen en de hierna omschreven vordering zal toewijzen, tenzij deze hem onrechtmatig of ongegrond voorkomt;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bij verschijning in het geding van gedaagde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 </w:t>
      </w:r>
    </w:p>
    <w:p w:rsidR="00DD0CA6" w:rsidRPr="00786199" w:rsidRDefault="00DD0CA6" w:rsidP="00DD0CA6">
      <w:pPr>
        <w:autoSpaceDE w:val="0"/>
        <w:autoSpaceDN w:val="0"/>
        <w:adjustRightInd w:val="0"/>
        <w:rPr>
          <w:rFonts w:asciiTheme="minorHAnsi" w:hAnsiTheme="minorHAnsi" w:cs="Calibri"/>
          <w:sz w:val="22"/>
          <w:szCs w:val="22"/>
        </w:rPr>
      </w:pPr>
    </w:p>
    <w:p w:rsidR="00DD0CA6" w:rsidRPr="00786199" w:rsidRDefault="00DD0CA6" w:rsidP="00DD0CA6">
      <w:pPr>
        <w:autoSpaceDE w:val="0"/>
        <w:autoSpaceDN w:val="0"/>
        <w:adjustRightInd w:val="0"/>
        <w:rPr>
          <w:rFonts w:asciiTheme="minorHAnsi" w:hAnsiTheme="minorHAnsi" w:cs="Calibri"/>
          <w:sz w:val="22"/>
          <w:szCs w:val="22"/>
        </w:rPr>
      </w:pPr>
    </w:p>
    <w:p w:rsidR="00DD0CA6" w:rsidRPr="00786199" w:rsidRDefault="00DD0CA6" w:rsidP="00DD0CA6">
      <w:pPr>
        <w:autoSpaceDE w:val="0"/>
        <w:autoSpaceDN w:val="0"/>
        <w:adjustRightInd w:val="0"/>
        <w:rPr>
          <w:rFonts w:asciiTheme="minorHAnsi" w:hAnsiTheme="minorHAnsi" w:cs="Calibri"/>
          <w:b/>
          <w:color w:val="000000"/>
          <w:sz w:val="22"/>
          <w:szCs w:val="22"/>
        </w:rPr>
      </w:pPr>
      <w:r w:rsidRPr="00786199">
        <w:rPr>
          <w:rFonts w:asciiTheme="minorHAnsi" w:hAnsiTheme="minorHAnsi" w:cs="Calibri"/>
          <w:b/>
          <w:color w:val="000000"/>
          <w:sz w:val="22"/>
          <w:szCs w:val="22"/>
        </w:rPr>
        <w:t>meer gedaagden</w:t>
      </w:r>
    </w:p>
    <w:p w:rsidR="00DD0CA6" w:rsidRPr="00786199" w:rsidRDefault="00DD0CA6" w:rsidP="00DD0CA6">
      <w:pPr>
        <w:autoSpaceDE w:val="0"/>
        <w:autoSpaceDN w:val="0"/>
        <w:adjustRightInd w:val="0"/>
        <w:rPr>
          <w:rFonts w:asciiTheme="minorHAnsi" w:hAnsiTheme="minorHAnsi" w:cs="Calibri"/>
          <w:color w:val="000000"/>
          <w:sz w:val="22"/>
          <w:szCs w:val="22"/>
        </w:rPr>
      </w:pPr>
    </w:p>
    <w:p w:rsidR="00DD0CA6" w:rsidRPr="00786199" w:rsidRDefault="00DD0CA6" w:rsidP="00DD0CA6">
      <w:pPr>
        <w:autoSpaceDE w:val="0"/>
        <w:autoSpaceDN w:val="0"/>
        <w:adjustRightInd w:val="0"/>
        <w:rPr>
          <w:rFonts w:asciiTheme="minorHAnsi" w:hAnsiTheme="minorHAnsi" w:cs="Calibri"/>
          <w:b/>
          <w:color w:val="000000"/>
          <w:sz w:val="22"/>
          <w:szCs w:val="22"/>
          <w:u w:val="single"/>
        </w:rPr>
      </w:pPr>
      <w:r w:rsidRPr="00786199">
        <w:rPr>
          <w:rFonts w:asciiTheme="minorHAnsi" w:hAnsiTheme="minorHAnsi" w:cs="Calibri"/>
          <w:b/>
          <w:color w:val="000000"/>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indien een gedaagde niet in persoon en evenmin vertegenwoordigd door een advocaat op de terechtzitting verschijnt en de voorgeschreven termijnen en formaliteiten in acht zijn genomen, de rechter verstek tegen die gedaagde zal verlenen en de hierna omschreven vordering zal toewijzen, tenzij deze hem onrechtmatig of ongegrond voorkomt;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indien ten minste één van de gedaagden in persoon of bij advocaat ter terechtzitting is verschenen, tussen alle partijen één vonnis zal worden gewezen, dat als een vonnis op tegenspraak wordt beschouwd;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bij verschijning in het geding van ieder van de gedaagden een griffierecht zal worden geheven, te voldoen binnen vier weken te rekenen vanaf het tijdstip van verschijning;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lastRenderedPageBreak/>
        <w:t xml:space="preserve">e.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f. van gedaagden die bij dezelfde advocaat verschijnen en gelijkluidende conclusies nemen of gelijkluidend verweer voeren, op basis van artikel 15 van de Wet griffierechten burgerlijke zaken slechts eenmaal een gezamenlijk griffierecht wordt geheven; </w:t>
      </w:r>
    </w:p>
    <w:p w:rsidR="00DD0CA6" w:rsidRPr="00DD0CA6" w:rsidRDefault="00DD0CA6" w:rsidP="00DD0CA6">
      <w:pPr>
        <w:rPr>
          <w:rFonts w:ascii="Calibri" w:hAnsi="Calibri"/>
          <w:sz w:val="22"/>
          <w:szCs w:val="22"/>
        </w:rPr>
      </w:pPr>
    </w:p>
    <w:p w:rsidR="00DD0CA6" w:rsidRPr="00DD0CA6" w:rsidRDefault="00DD0CA6" w:rsidP="00DD0CA6">
      <w:pPr>
        <w:autoSpaceDE w:val="0"/>
        <w:autoSpaceDN w:val="0"/>
        <w:adjustRightInd w:val="0"/>
        <w:rPr>
          <w:rFonts w:ascii="Calibri" w:hAnsi="Calibri"/>
          <w:b/>
          <w:sz w:val="44"/>
          <w:szCs w:val="44"/>
        </w:rPr>
      </w:pPr>
      <w:r w:rsidRPr="00DD0CA6">
        <w:rPr>
          <w:rFonts w:ascii="Calibri" w:hAnsi="Calibri"/>
          <w:sz w:val="22"/>
          <w:szCs w:val="22"/>
        </w:rPr>
        <w:br w:type="page"/>
      </w:r>
      <w:r w:rsidRPr="00DD0CA6">
        <w:rPr>
          <w:rFonts w:ascii="Calibri" w:hAnsi="Calibri"/>
          <w:b/>
          <w:sz w:val="44"/>
          <w:szCs w:val="44"/>
        </w:rPr>
        <w:lastRenderedPageBreak/>
        <w:t>betekening echtscheidingsrekest</w:t>
      </w:r>
    </w:p>
    <w:p w:rsidR="00DD0CA6" w:rsidRPr="00DD0CA6" w:rsidRDefault="00DD0CA6" w:rsidP="00DD0CA6">
      <w:pPr>
        <w:autoSpaceDE w:val="0"/>
        <w:autoSpaceDN w:val="0"/>
        <w:adjustRightInd w:val="0"/>
        <w:rPr>
          <w:rFonts w:ascii="Calibri" w:hAnsi="Calibri"/>
          <w:sz w:val="22"/>
          <w:szCs w:val="22"/>
        </w:rPr>
      </w:pPr>
    </w:p>
    <w:p w:rsidR="00DD0CA6" w:rsidRPr="00DD0CA6" w:rsidRDefault="00DD0CA6" w:rsidP="00DD0CA6">
      <w:pPr>
        <w:autoSpaceDE w:val="0"/>
        <w:autoSpaceDN w:val="0"/>
        <w:adjustRightInd w:val="0"/>
        <w:rPr>
          <w:rFonts w:ascii="Calibri" w:hAnsi="Calibri"/>
          <w:b/>
          <w:sz w:val="22"/>
          <w:szCs w:val="22"/>
          <w:u w:val="single"/>
        </w:rPr>
      </w:pPr>
      <w:r w:rsidRPr="00DD0CA6">
        <w:rPr>
          <w:rFonts w:ascii="Calibri" w:hAnsi="Calibri"/>
          <w:b/>
          <w:sz w:val="22"/>
          <w:szCs w:val="22"/>
          <w:u w:val="single"/>
        </w:rPr>
        <w:t>Met aanzegging dat</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a. voor de indiening van een verweerschrift een griffierecht zal worden geheven, te voldoen binnen vier weken na de indiening;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b. de rechter het ingediende verweerschrift niet bij zijn beslissing op het verzoek zal betrekken indien de verweerder het verschuldigde griffierecht niet tijdig heeft voldaan;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c. de hoogte van de griffierechten is vermeld in de meest recente bijlage behorend bij de Wet griffierechten burgerlijke zaken, die onder meer is te vinden op de website: </w:t>
      </w:r>
      <w:r w:rsidRPr="00786199">
        <w:rPr>
          <w:rFonts w:asciiTheme="minorHAnsi" w:hAnsiTheme="minorHAnsi" w:cs="Calibri"/>
          <w:color w:val="auto"/>
          <w:sz w:val="22"/>
          <w:szCs w:val="22"/>
        </w:rPr>
        <w:t xml:space="preserve">www.kbvg.nl/griffierechtentabel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d. van een persoon die onvermogend is, een bij of krachtens de wet vastgesteld griffierecht voor onvermogenden wordt geheven, indien hij op het tijdstip waarop het griffierecht wordt geheven heeft overgelegd: </w:t>
      </w:r>
    </w:p>
    <w:p w:rsidR="00786199" w:rsidRPr="00786199" w:rsidRDefault="00786199" w:rsidP="00786199">
      <w:pPr>
        <w:pStyle w:val="Default"/>
        <w:rPr>
          <w:rFonts w:asciiTheme="minorHAnsi" w:hAnsiTheme="minorHAnsi" w:cs="Calibri"/>
          <w:color w:val="auto"/>
          <w:sz w:val="22"/>
          <w:szCs w:val="22"/>
        </w:rPr>
      </w:pPr>
      <w:r w:rsidRPr="00786199">
        <w:rPr>
          <w:rFonts w:asciiTheme="minorHAnsi" w:hAnsiTheme="minorHAnsi" w:cs="Calibri"/>
          <w:iCs/>
          <w:color w:val="auto"/>
          <w:sz w:val="22"/>
          <w:szCs w:val="22"/>
        </w:rPr>
        <w:t xml:space="preserve">1e een afschrift van het besluit tot toevoeging, bedoeld in artikel 29 van de Wet op de rechtsbijstand, of indien dit niet mogelijk is ten gevolge van omstandigheden die redelijkerwijs niet aan hem zijn toe te rekenen, een afschrift van de aanvraag, bedoeld in artikel 24, tweede lid, van de Wet op de rechtsbijstand, dan wel </w:t>
      </w:r>
    </w:p>
    <w:p w:rsidR="00786199" w:rsidRPr="00786199" w:rsidRDefault="00786199" w:rsidP="00786199">
      <w:pPr>
        <w:rPr>
          <w:rFonts w:asciiTheme="minorHAnsi" w:hAnsiTheme="minorHAnsi" w:cs="Calibri"/>
          <w:sz w:val="22"/>
          <w:szCs w:val="22"/>
        </w:rPr>
      </w:pPr>
      <w:r w:rsidRPr="00786199">
        <w:rPr>
          <w:rFonts w:asciiTheme="minorHAnsi" w:hAnsiTheme="minorHAnsi" w:cs="Calibri"/>
          <w:iCs/>
          <w:sz w:val="22"/>
          <w:szCs w:val="22"/>
        </w:rPr>
        <w:t>2e een verklaring van het bestuur van de raad voor rechtsbijstand, bedoeld in artikel 7, derde lid, onderdeel e, van de Wet op de rechtsbijstand waaruit blijkt dat zijn inkomen niet meer bedraagt dan de inkomens bedoeld in de algemene maatregel van bestuur krachtens artikel 35, tweede lid, van die wet;</w:t>
      </w:r>
    </w:p>
    <w:p w:rsidR="00E0302B" w:rsidRPr="00DD0CA6" w:rsidRDefault="00E0302B" w:rsidP="00DD0CA6"/>
    <w:sectPr w:rsidR="00E0302B" w:rsidRPr="00DD0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ED"/>
    <w:rsid w:val="00072024"/>
    <w:rsid w:val="00090F71"/>
    <w:rsid w:val="001513F6"/>
    <w:rsid w:val="001520BC"/>
    <w:rsid w:val="001C5A15"/>
    <w:rsid w:val="00215E32"/>
    <w:rsid w:val="00253AB8"/>
    <w:rsid w:val="002B313D"/>
    <w:rsid w:val="002D28B6"/>
    <w:rsid w:val="003061AD"/>
    <w:rsid w:val="00327BF8"/>
    <w:rsid w:val="0039422B"/>
    <w:rsid w:val="003A731A"/>
    <w:rsid w:val="003D28F0"/>
    <w:rsid w:val="003E3209"/>
    <w:rsid w:val="00407821"/>
    <w:rsid w:val="004500ED"/>
    <w:rsid w:val="0046734E"/>
    <w:rsid w:val="0055070D"/>
    <w:rsid w:val="005A4F94"/>
    <w:rsid w:val="005B1422"/>
    <w:rsid w:val="005C1FCF"/>
    <w:rsid w:val="005D1BB4"/>
    <w:rsid w:val="005F3FC6"/>
    <w:rsid w:val="00600B47"/>
    <w:rsid w:val="006616F8"/>
    <w:rsid w:val="00674EEA"/>
    <w:rsid w:val="006F0AB4"/>
    <w:rsid w:val="007359D9"/>
    <w:rsid w:val="00786199"/>
    <w:rsid w:val="007C05BF"/>
    <w:rsid w:val="007D70BA"/>
    <w:rsid w:val="00812B00"/>
    <w:rsid w:val="00887107"/>
    <w:rsid w:val="008C30E3"/>
    <w:rsid w:val="008E452C"/>
    <w:rsid w:val="009229E8"/>
    <w:rsid w:val="00935ECD"/>
    <w:rsid w:val="009A1607"/>
    <w:rsid w:val="009D264F"/>
    <w:rsid w:val="00A13C60"/>
    <w:rsid w:val="00A27ED9"/>
    <w:rsid w:val="00A620C2"/>
    <w:rsid w:val="00AA1812"/>
    <w:rsid w:val="00B01E8E"/>
    <w:rsid w:val="00B22F64"/>
    <w:rsid w:val="00B24873"/>
    <w:rsid w:val="00B3112A"/>
    <w:rsid w:val="00BF5DE3"/>
    <w:rsid w:val="00C0374D"/>
    <w:rsid w:val="00C05A5A"/>
    <w:rsid w:val="00C12CCB"/>
    <w:rsid w:val="00C306B1"/>
    <w:rsid w:val="00CA0B83"/>
    <w:rsid w:val="00CB28B0"/>
    <w:rsid w:val="00D7250F"/>
    <w:rsid w:val="00DD0CA6"/>
    <w:rsid w:val="00E0302B"/>
    <w:rsid w:val="00E04AB2"/>
    <w:rsid w:val="00E206CB"/>
    <w:rsid w:val="00E3644B"/>
    <w:rsid w:val="00E707C6"/>
    <w:rsid w:val="00EB6765"/>
    <w:rsid w:val="00ED50B5"/>
    <w:rsid w:val="00EE583F"/>
    <w:rsid w:val="00EF1F0C"/>
    <w:rsid w:val="00F249AF"/>
    <w:rsid w:val="00FE0A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5314C9-7C64-483E-B234-D75D1ABE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0302B"/>
    <w:pPr>
      <w:spacing w:after="0" w:line="240" w:lineRule="auto"/>
    </w:pPr>
    <w:rPr>
      <w:sz w:val="24"/>
      <w:szCs w:val="24"/>
    </w:rPr>
  </w:style>
  <w:style w:type="character" w:default="1" w:styleId="Standaardalinea-lettertype">
    <w:name w:val="Default Paragraph Font"/>
    <w:uiPriority w:val="99"/>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3D28F0"/>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Segoe UI" w:hAnsi="Segoe UI" w:cs="Segoe UI"/>
      <w:sz w:val="18"/>
      <w:szCs w:val="18"/>
    </w:rPr>
  </w:style>
  <w:style w:type="character" w:styleId="Hyperlink">
    <w:name w:val="Hyperlink"/>
    <w:basedOn w:val="Standaardalinea-lettertype"/>
    <w:uiPriority w:val="99"/>
    <w:rsid w:val="006F0AB4"/>
    <w:rPr>
      <w:rFonts w:cs="Times New Roman"/>
      <w:color w:val="0000FF"/>
      <w:u w:val="single"/>
    </w:rPr>
  </w:style>
  <w:style w:type="paragraph" w:customStyle="1" w:styleId="Default">
    <w:name w:val="Default"/>
    <w:rsid w:val="00786199"/>
    <w:pPr>
      <w:autoSpaceDE w:val="0"/>
      <w:autoSpaceDN w:val="0"/>
      <w:adjustRightInd w:val="0"/>
      <w:spacing w:after="0" w:line="240" w:lineRule="auto"/>
    </w:pPr>
    <w:rPr>
      <w:rFonts w:ascii="Verdana" w:hAnsi="Verdana" w:cs="Verdan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359400">
      <w:marLeft w:val="0"/>
      <w:marRight w:val="0"/>
      <w:marTop w:val="0"/>
      <w:marBottom w:val="0"/>
      <w:divBdr>
        <w:top w:val="none" w:sz="0" w:space="0" w:color="auto"/>
        <w:left w:val="none" w:sz="0" w:space="0" w:color="auto"/>
        <w:bottom w:val="none" w:sz="0" w:space="0" w:color="auto"/>
        <w:right w:val="none" w:sz="0" w:space="0" w:color="auto"/>
      </w:divBdr>
    </w:div>
    <w:div w:id="752359408">
      <w:marLeft w:val="0"/>
      <w:marRight w:val="0"/>
      <w:marTop w:val="0"/>
      <w:marBottom w:val="0"/>
      <w:divBdr>
        <w:top w:val="none" w:sz="0" w:space="0" w:color="auto"/>
        <w:left w:val="none" w:sz="0" w:space="0" w:color="auto"/>
        <w:bottom w:val="none" w:sz="0" w:space="0" w:color="auto"/>
        <w:right w:val="none" w:sz="0" w:space="0" w:color="auto"/>
      </w:divBdr>
      <w:divsChild>
        <w:div w:id="752359401">
          <w:marLeft w:val="0"/>
          <w:marRight w:val="0"/>
          <w:marTop w:val="0"/>
          <w:marBottom w:val="0"/>
          <w:divBdr>
            <w:top w:val="none" w:sz="0" w:space="0" w:color="auto"/>
            <w:left w:val="none" w:sz="0" w:space="0" w:color="auto"/>
            <w:bottom w:val="none" w:sz="0" w:space="0" w:color="auto"/>
            <w:right w:val="none" w:sz="0" w:space="0" w:color="auto"/>
          </w:divBdr>
        </w:div>
        <w:div w:id="752359405">
          <w:marLeft w:val="0"/>
          <w:marRight w:val="0"/>
          <w:marTop w:val="0"/>
          <w:marBottom w:val="0"/>
          <w:divBdr>
            <w:top w:val="none" w:sz="0" w:space="0" w:color="auto"/>
            <w:left w:val="none" w:sz="0" w:space="0" w:color="auto"/>
            <w:bottom w:val="none" w:sz="0" w:space="0" w:color="auto"/>
            <w:right w:val="none" w:sz="0" w:space="0" w:color="auto"/>
          </w:divBdr>
        </w:div>
        <w:div w:id="752359406">
          <w:marLeft w:val="0"/>
          <w:marRight w:val="0"/>
          <w:marTop w:val="0"/>
          <w:marBottom w:val="0"/>
          <w:divBdr>
            <w:top w:val="none" w:sz="0" w:space="0" w:color="auto"/>
            <w:left w:val="none" w:sz="0" w:space="0" w:color="auto"/>
            <w:bottom w:val="none" w:sz="0" w:space="0" w:color="auto"/>
            <w:right w:val="none" w:sz="0" w:space="0" w:color="auto"/>
          </w:divBdr>
        </w:div>
        <w:div w:id="752359407">
          <w:marLeft w:val="0"/>
          <w:marRight w:val="0"/>
          <w:marTop w:val="0"/>
          <w:marBottom w:val="0"/>
          <w:divBdr>
            <w:top w:val="none" w:sz="0" w:space="0" w:color="auto"/>
            <w:left w:val="none" w:sz="0" w:space="0" w:color="auto"/>
            <w:bottom w:val="none" w:sz="0" w:space="0" w:color="auto"/>
            <w:right w:val="none" w:sz="0" w:space="0" w:color="auto"/>
          </w:divBdr>
        </w:div>
        <w:div w:id="752359409">
          <w:marLeft w:val="0"/>
          <w:marRight w:val="0"/>
          <w:marTop w:val="0"/>
          <w:marBottom w:val="0"/>
          <w:divBdr>
            <w:top w:val="none" w:sz="0" w:space="0" w:color="auto"/>
            <w:left w:val="none" w:sz="0" w:space="0" w:color="auto"/>
            <w:bottom w:val="none" w:sz="0" w:space="0" w:color="auto"/>
            <w:right w:val="none" w:sz="0" w:space="0" w:color="auto"/>
          </w:divBdr>
        </w:div>
        <w:div w:id="752359411">
          <w:marLeft w:val="0"/>
          <w:marRight w:val="0"/>
          <w:marTop w:val="0"/>
          <w:marBottom w:val="0"/>
          <w:divBdr>
            <w:top w:val="none" w:sz="0" w:space="0" w:color="auto"/>
            <w:left w:val="none" w:sz="0" w:space="0" w:color="auto"/>
            <w:bottom w:val="none" w:sz="0" w:space="0" w:color="auto"/>
            <w:right w:val="none" w:sz="0" w:space="0" w:color="auto"/>
          </w:divBdr>
        </w:div>
        <w:div w:id="752359415">
          <w:marLeft w:val="0"/>
          <w:marRight w:val="0"/>
          <w:marTop w:val="0"/>
          <w:marBottom w:val="0"/>
          <w:divBdr>
            <w:top w:val="none" w:sz="0" w:space="0" w:color="auto"/>
            <w:left w:val="none" w:sz="0" w:space="0" w:color="auto"/>
            <w:bottom w:val="none" w:sz="0" w:space="0" w:color="auto"/>
            <w:right w:val="none" w:sz="0" w:space="0" w:color="auto"/>
          </w:divBdr>
        </w:div>
        <w:div w:id="752359416">
          <w:marLeft w:val="0"/>
          <w:marRight w:val="0"/>
          <w:marTop w:val="0"/>
          <w:marBottom w:val="0"/>
          <w:divBdr>
            <w:top w:val="none" w:sz="0" w:space="0" w:color="auto"/>
            <w:left w:val="none" w:sz="0" w:space="0" w:color="auto"/>
            <w:bottom w:val="none" w:sz="0" w:space="0" w:color="auto"/>
            <w:right w:val="none" w:sz="0" w:space="0" w:color="auto"/>
          </w:divBdr>
        </w:div>
        <w:div w:id="752359417">
          <w:marLeft w:val="0"/>
          <w:marRight w:val="0"/>
          <w:marTop w:val="0"/>
          <w:marBottom w:val="0"/>
          <w:divBdr>
            <w:top w:val="none" w:sz="0" w:space="0" w:color="auto"/>
            <w:left w:val="none" w:sz="0" w:space="0" w:color="auto"/>
            <w:bottom w:val="none" w:sz="0" w:space="0" w:color="auto"/>
            <w:right w:val="none" w:sz="0" w:space="0" w:color="auto"/>
          </w:divBdr>
        </w:div>
        <w:div w:id="752359418">
          <w:marLeft w:val="0"/>
          <w:marRight w:val="0"/>
          <w:marTop w:val="0"/>
          <w:marBottom w:val="0"/>
          <w:divBdr>
            <w:top w:val="none" w:sz="0" w:space="0" w:color="auto"/>
            <w:left w:val="none" w:sz="0" w:space="0" w:color="auto"/>
            <w:bottom w:val="none" w:sz="0" w:space="0" w:color="auto"/>
            <w:right w:val="none" w:sz="0" w:space="0" w:color="auto"/>
          </w:divBdr>
        </w:div>
        <w:div w:id="752359419">
          <w:marLeft w:val="0"/>
          <w:marRight w:val="0"/>
          <w:marTop w:val="0"/>
          <w:marBottom w:val="0"/>
          <w:divBdr>
            <w:top w:val="none" w:sz="0" w:space="0" w:color="auto"/>
            <w:left w:val="none" w:sz="0" w:space="0" w:color="auto"/>
            <w:bottom w:val="none" w:sz="0" w:space="0" w:color="auto"/>
            <w:right w:val="none" w:sz="0" w:space="0" w:color="auto"/>
          </w:divBdr>
        </w:div>
        <w:div w:id="752359420">
          <w:marLeft w:val="0"/>
          <w:marRight w:val="0"/>
          <w:marTop w:val="0"/>
          <w:marBottom w:val="0"/>
          <w:divBdr>
            <w:top w:val="none" w:sz="0" w:space="0" w:color="auto"/>
            <w:left w:val="none" w:sz="0" w:space="0" w:color="auto"/>
            <w:bottom w:val="none" w:sz="0" w:space="0" w:color="auto"/>
            <w:right w:val="none" w:sz="0" w:space="0" w:color="auto"/>
          </w:divBdr>
        </w:div>
        <w:div w:id="752359421">
          <w:marLeft w:val="0"/>
          <w:marRight w:val="0"/>
          <w:marTop w:val="0"/>
          <w:marBottom w:val="0"/>
          <w:divBdr>
            <w:top w:val="none" w:sz="0" w:space="0" w:color="auto"/>
            <w:left w:val="none" w:sz="0" w:space="0" w:color="auto"/>
            <w:bottom w:val="none" w:sz="0" w:space="0" w:color="auto"/>
            <w:right w:val="none" w:sz="0" w:space="0" w:color="auto"/>
          </w:divBdr>
        </w:div>
        <w:div w:id="752359422">
          <w:marLeft w:val="0"/>
          <w:marRight w:val="0"/>
          <w:marTop w:val="0"/>
          <w:marBottom w:val="0"/>
          <w:divBdr>
            <w:top w:val="none" w:sz="0" w:space="0" w:color="auto"/>
            <w:left w:val="none" w:sz="0" w:space="0" w:color="auto"/>
            <w:bottom w:val="none" w:sz="0" w:space="0" w:color="auto"/>
            <w:right w:val="none" w:sz="0" w:space="0" w:color="auto"/>
          </w:divBdr>
        </w:div>
        <w:div w:id="752359426">
          <w:marLeft w:val="0"/>
          <w:marRight w:val="0"/>
          <w:marTop w:val="0"/>
          <w:marBottom w:val="0"/>
          <w:divBdr>
            <w:top w:val="none" w:sz="0" w:space="0" w:color="auto"/>
            <w:left w:val="none" w:sz="0" w:space="0" w:color="auto"/>
            <w:bottom w:val="none" w:sz="0" w:space="0" w:color="auto"/>
            <w:right w:val="none" w:sz="0" w:space="0" w:color="auto"/>
          </w:divBdr>
        </w:div>
        <w:div w:id="752359427">
          <w:marLeft w:val="0"/>
          <w:marRight w:val="0"/>
          <w:marTop w:val="0"/>
          <w:marBottom w:val="0"/>
          <w:divBdr>
            <w:top w:val="none" w:sz="0" w:space="0" w:color="auto"/>
            <w:left w:val="none" w:sz="0" w:space="0" w:color="auto"/>
            <w:bottom w:val="none" w:sz="0" w:space="0" w:color="auto"/>
            <w:right w:val="none" w:sz="0" w:space="0" w:color="auto"/>
          </w:divBdr>
        </w:div>
        <w:div w:id="752359428">
          <w:marLeft w:val="0"/>
          <w:marRight w:val="0"/>
          <w:marTop w:val="0"/>
          <w:marBottom w:val="0"/>
          <w:divBdr>
            <w:top w:val="none" w:sz="0" w:space="0" w:color="auto"/>
            <w:left w:val="none" w:sz="0" w:space="0" w:color="auto"/>
            <w:bottom w:val="none" w:sz="0" w:space="0" w:color="auto"/>
            <w:right w:val="none" w:sz="0" w:space="0" w:color="auto"/>
          </w:divBdr>
        </w:div>
        <w:div w:id="752359430">
          <w:marLeft w:val="0"/>
          <w:marRight w:val="0"/>
          <w:marTop w:val="0"/>
          <w:marBottom w:val="0"/>
          <w:divBdr>
            <w:top w:val="none" w:sz="0" w:space="0" w:color="auto"/>
            <w:left w:val="none" w:sz="0" w:space="0" w:color="auto"/>
            <w:bottom w:val="none" w:sz="0" w:space="0" w:color="auto"/>
            <w:right w:val="none" w:sz="0" w:space="0" w:color="auto"/>
          </w:divBdr>
        </w:div>
        <w:div w:id="752359431">
          <w:marLeft w:val="0"/>
          <w:marRight w:val="0"/>
          <w:marTop w:val="0"/>
          <w:marBottom w:val="0"/>
          <w:divBdr>
            <w:top w:val="none" w:sz="0" w:space="0" w:color="auto"/>
            <w:left w:val="none" w:sz="0" w:space="0" w:color="auto"/>
            <w:bottom w:val="none" w:sz="0" w:space="0" w:color="auto"/>
            <w:right w:val="none" w:sz="0" w:space="0" w:color="auto"/>
          </w:divBdr>
        </w:div>
        <w:div w:id="752359433">
          <w:marLeft w:val="0"/>
          <w:marRight w:val="0"/>
          <w:marTop w:val="0"/>
          <w:marBottom w:val="0"/>
          <w:divBdr>
            <w:top w:val="none" w:sz="0" w:space="0" w:color="auto"/>
            <w:left w:val="none" w:sz="0" w:space="0" w:color="auto"/>
            <w:bottom w:val="none" w:sz="0" w:space="0" w:color="auto"/>
            <w:right w:val="none" w:sz="0" w:space="0" w:color="auto"/>
          </w:divBdr>
        </w:div>
        <w:div w:id="752359436">
          <w:marLeft w:val="0"/>
          <w:marRight w:val="0"/>
          <w:marTop w:val="0"/>
          <w:marBottom w:val="0"/>
          <w:divBdr>
            <w:top w:val="none" w:sz="0" w:space="0" w:color="auto"/>
            <w:left w:val="none" w:sz="0" w:space="0" w:color="auto"/>
            <w:bottom w:val="none" w:sz="0" w:space="0" w:color="auto"/>
            <w:right w:val="none" w:sz="0" w:space="0" w:color="auto"/>
          </w:divBdr>
        </w:div>
      </w:divsChild>
    </w:div>
    <w:div w:id="752359410">
      <w:marLeft w:val="0"/>
      <w:marRight w:val="0"/>
      <w:marTop w:val="0"/>
      <w:marBottom w:val="0"/>
      <w:divBdr>
        <w:top w:val="none" w:sz="0" w:space="0" w:color="auto"/>
        <w:left w:val="none" w:sz="0" w:space="0" w:color="auto"/>
        <w:bottom w:val="none" w:sz="0" w:space="0" w:color="auto"/>
        <w:right w:val="none" w:sz="0" w:space="0" w:color="auto"/>
      </w:divBdr>
      <w:divsChild>
        <w:div w:id="752359402">
          <w:marLeft w:val="0"/>
          <w:marRight w:val="0"/>
          <w:marTop w:val="0"/>
          <w:marBottom w:val="0"/>
          <w:divBdr>
            <w:top w:val="none" w:sz="0" w:space="0" w:color="auto"/>
            <w:left w:val="none" w:sz="0" w:space="0" w:color="auto"/>
            <w:bottom w:val="none" w:sz="0" w:space="0" w:color="auto"/>
            <w:right w:val="none" w:sz="0" w:space="0" w:color="auto"/>
          </w:divBdr>
        </w:div>
        <w:div w:id="752359403">
          <w:marLeft w:val="0"/>
          <w:marRight w:val="0"/>
          <w:marTop w:val="0"/>
          <w:marBottom w:val="0"/>
          <w:divBdr>
            <w:top w:val="none" w:sz="0" w:space="0" w:color="auto"/>
            <w:left w:val="none" w:sz="0" w:space="0" w:color="auto"/>
            <w:bottom w:val="none" w:sz="0" w:space="0" w:color="auto"/>
            <w:right w:val="none" w:sz="0" w:space="0" w:color="auto"/>
          </w:divBdr>
        </w:div>
        <w:div w:id="752359404">
          <w:marLeft w:val="0"/>
          <w:marRight w:val="0"/>
          <w:marTop w:val="0"/>
          <w:marBottom w:val="0"/>
          <w:divBdr>
            <w:top w:val="none" w:sz="0" w:space="0" w:color="auto"/>
            <w:left w:val="none" w:sz="0" w:space="0" w:color="auto"/>
            <w:bottom w:val="none" w:sz="0" w:space="0" w:color="auto"/>
            <w:right w:val="none" w:sz="0" w:space="0" w:color="auto"/>
          </w:divBdr>
        </w:div>
        <w:div w:id="752359412">
          <w:marLeft w:val="0"/>
          <w:marRight w:val="0"/>
          <w:marTop w:val="0"/>
          <w:marBottom w:val="0"/>
          <w:divBdr>
            <w:top w:val="none" w:sz="0" w:space="0" w:color="auto"/>
            <w:left w:val="none" w:sz="0" w:space="0" w:color="auto"/>
            <w:bottom w:val="none" w:sz="0" w:space="0" w:color="auto"/>
            <w:right w:val="none" w:sz="0" w:space="0" w:color="auto"/>
          </w:divBdr>
        </w:div>
        <w:div w:id="752359413">
          <w:marLeft w:val="0"/>
          <w:marRight w:val="0"/>
          <w:marTop w:val="0"/>
          <w:marBottom w:val="0"/>
          <w:divBdr>
            <w:top w:val="none" w:sz="0" w:space="0" w:color="auto"/>
            <w:left w:val="none" w:sz="0" w:space="0" w:color="auto"/>
            <w:bottom w:val="none" w:sz="0" w:space="0" w:color="auto"/>
            <w:right w:val="none" w:sz="0" w:space="0" w:color="auto"/>
          </w:divBdr>
        </w:div>
        <w:div w:id="752359414">
          <w:marLeft w:val="0"/>
          <w:marRight w:val="0"/>
          <w:marTop w:val="0"/>
          <w:marBottom w:val="0"/>
          <w:divBdr>
            <w:top w:val="none" w:sz="0" w:space="0" w:color="auto"/>
            <w:left w:val="none" w:sz="0" w:space="0" w:color="auto"/>
            <w:bottom w:val="none" w:sz="0" w:space="0" w:color="auto"/>
            <w:right w:val="none" w:sz="0" w:space="0" w:color="auto"/>
          </w:divBdr>
        </w:div>
        <w:div w:id="752359423">
          <w:marLeft w:val="0"/>
          <w:marRight w:val="0"/>
          <w:marTop w:val="0"/>
          <w:marBottom w:val="0"/>
          <w:divBdr>
            <w:top w:val="none" w:sz="0" w:space="0" w:color="auto"/>
            <w:left w:val="none" w:sz="0" w:space="0" w:color="auto"/>
            <w:bottom w:val="none" w:sz="0" w:space="0" w:color="auto"/>
            <w:right w:val="none" w:sz="0" w:space="0" w:color="auto"/>
          </w:divBdr>
        </w:div>
        <w:div w:id="752359424">
          <w:marLeft w:val="0"/>
          <w:marRight w:val="0"/>
          <w:marTop w:val="0"/>
          <w:marBottom w:val="0"/>
          <w:divBdr>
            <w:top w:val="none" w:sz="0" w:space="0" w:color="auto"/>
            <w:left w:val="none" w:sz="0" w:space="0" w:color="auto"/>
            <w:bottom w:val="none" w:sz="0" w:space="0" w:color="auto"/>
            <w:right w:val="none" w:sz="0" w:space="0" w:color="auto"/>
          </w:divBdr>
        </w:div>
        <w:div w:id="752359425">
          <w:marLeft w:val="0"/>
          <w:marRight w:val="0"/>
          <w:marTop w:val="0"/>
          <w:marBottom w:val="0"/>
          <w:divBdr>
            <w:top w:val="none" w:sz="0" w:space="0" w:color="auto"/>
            <w:left w:val="none" w:sz="0" w:space="0" w:color="auto"/>
            <w:bottom w:val="none" w:sz="0" w:space="0" w:color="auto"/>
            <w:right w:val="none" w:sz="0" w:space="0" w:color="auto"/>
          </w:divBdr>
        </w:div>
        <w:div w:id="752359429">
          <w:marLeft w:val="0"/>
          <w:marRight w:val="0"/>
          <w:marTop w:val="0"/>
          <w:marBottom w:val="0"/>
          <w:divBdr>
            <w:top w:val="none" w:sz="0" w:space="0" w:color="auto"/>
            <w:left w:val="none" w:sz="0" w:space="0" w:color="auto"/>
            <w:bottom w:val="none" w:sz="0" w:space="0" w:color="auto"/>
            <w:right w:val="none" w:sz="0" w:space="0" w:color="auto"/>
          </w:divBdr>
        </w:div>
        <w:div w:id="752359432">
          <w:marLeft w:val="0"/>
          <w:marRight w:val="0"/>
          <w:marTop w:val="0"/>
          <w:marBottom w:val="0"/>
          <w:divBdr>
            <w:top w:val="none" w:sz="0" w:space="0" w:color="auto"/>
            <w:left w:val="none" w:sz="0" w:space="0" w:color="auto"/>
            <w:bottom w:val="none" w:sz="0" w:space="0" w:color="auto"/>
            <w:right w:val="none" w:sz="0" w:space="0" w:color="auto"/>
          </w:divBdr>
        </w:div>
        <w:div w:id="752359434">
          <w:marLeft w:val="0"/>
          <w:marRight w:val="0"/>
          <w:marTop w:val="0"/>
          <w:marBottom w:val="0"/>
          <w:divBdr>
            <w:top w:val="none" w:sz="0" w:space="0" w:color="auto"/>
            <w:left w:val="none" w:sz="0" w:space="0" w:color="auto"/>
            <w:bottom w:val="none" w:sz="0" w:space="0" w:color="auto"/>
            <w:right w:val="none" w:sz="0" w:space="0" w:color="auto"/>
          </w:divBdr>
        </w:div>
        <w:div w:id="752359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3941</Words>
  <Characters>21676</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Rechtbank</vt:lpstr>
    </vt:vector>
  </TitlesOfParts>
  <Company/>
  <LinksUpToDate>false</LinksUpToDate>
  <CharactersWithSpaces>25566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Rechtbank</dc:title>
  <dc:subject/>
  <dc:creator>pc80</dc:creator>
  <cp:keywords/>
  <dc:description/>
  <cp:lastModifiedBy>pc80</cp:lastModifiedBy>
  <cp:revision>2</cp:revision>
  <cp:lastPrinted>2010-11-30T11:07:00Z</cp:lastPrinted>
  <dcterms:created xsi:type="dcterms:W3CDTF">2019-02-22T09:26:00Z</dcterms:created>
  <dcterms:modified xsi:type="dcterms:W3CDTF">2019-02-22T09:26:00Z</dcterms:modified>
</cp:coreProperties>
</file>